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BF" w:rsidRDefault="003E60BF" w:rsidP="00FC02EA">
      <w:pPr>
        <w:jc w:val="center"/>
        <w:rPr>
          <w:b/>
          <w:color w:val="000000"/>
          <w:sz w:val="36"/>
          <w:szCs w:val="36"/>
        </w:rPr>
      </w:pPr>
    </w:p>
    <w:p w:rsidR="003E60BF" w:rsidRDefault="003E60BF" w:rsidP="00FC02EA">
      <w:pPr>
        <w:jc w:val="center"/>
        <w:rPr>
          <w:b/>
          <w:color w:val="000080"/>
          <w:sz w:val="72"/>
          <w:szCs w:val="72"/>
        </w:rPr>
      </w:pPr>
    </w:p>
    <w:p w:rsidR="003E60BF" w:rsidRDefault="003E60BF" w:rsidP="00FC02EA">
      <w:pPr>
        <w:jc w:val="center"/>
        <w:rPr>
          <w:b/>
          <w:color w:val="000080"/>
          <w:sz w:val="28"/>
          <w:szCs w:val="28"/>
        </w:rPr>
      </w:pPr>
    </w:p>
    <w:p w:rsidR="003E60BF" w:rsidRDefault="003E60BF" w:rsidP="00FC02EA">
      <w:pPr>
        <w:jc w:val="center"/>
        <w:rPr>
          <w:b/>
          <w:color w:val="000080"/>
          <w:sz w:val="28"/>
          <w:szCs w:val="28"/>
        </w:rPr>
      </w:pPr>
    </w:p>
    <w:p w:rsidR="003E60BF" w:rsidRDefault="003E60BF" w:rsidP="00FC02EA">
      <w:pPr>
        <w:jc w:val="center"/>
        <w:rPr>
          <w:b/>
          <w:color w:val="000080"/>
          <w:sz w:val="28"/>
          <w:szCs w:val="28"/>
        </w:rPr>
      </w:pPr>
    </w:p>
    <w:p w:rsidR="003E60BF" w:rsidRDefault="003E60BF" w:rsidP="00FC02EA">
      <w:pPr>
        <w:jc w:val="center"/>
        <w:rPr>
          <w:b/>
          <w:color w:val="000080"/>
          <w:sz w:val="28"/>
          <w:szCs w:val="28"/>
        </w:rPr>
      </w:pPr>
    </w:p>
    <w:p w:rsidR="003E60BF" w:rsidRDefault="003E60BF" w:rsidP="00FC02EA">
      <w:pPr>
        <w:jc w:val="center"/>
        <w:rPr>
          <w:b/>
          <w:color w:val="000080"/>
          <w:sz w:val="28"/>
          <w:szCs w:val="28"/>
        </w:rPr>
      </w:pPr>
    </w:p>
    <w:p w:rsidR="003E60BF" w:rsidRDefault="003E60BF" w:rsidP="00FC02EA">
      <w:pPr>
        <w:jc w:val="center"/>
        <w:rPr>
          <w:b/>
          <w:color w:val="000080"/>
          <w:sz w:val="28"/>
          <w:szCs w:val="28"/>
        </w:rPr>
      </w:pPr>
    </w:p>
    <w:p w:rsidR="003E60BF" w:rsidRPr="00B66FBF" w:rsidRDefault="003E60BF" w:rsidP="0009248A">
      <w:pPr>
        <w:jc w:val="center"/>
        <w:rPr>
          <w:color w:val="000080"/>
        </w:rPr>
      </w:pPr>
    </w:p>
    <w:p w:rsidR="003E60BF" w:rsidRPr="00B66FBF" w:rsidRDefault="003E60BF" w:rsidP="0009248A">
      <w:pPr>
        <w:rPr>
          <w:color w:val="000080"/>
        </w:rPr>
      </w:pPr>
    </w:p>
    <w:p w:rsidR="003E60BF" w:rsidRPr="00B66FBF" w:rsidRDefault="003E60BF" w:rsidP="0009248A">
      <w:pPr>
        <w:rPr>
          <w:color w:val="000080"/>
        </w:rPr>
      </w:pPr>
    </w:p>
    <w:p w:rsidR="003E60BF" w:rsidRPr="00B66FBF" w:rsidRDefault="003E60BF" w:rsidP="0009248A">
      <w:pPr>
        <w:rPr>
          <w:color w:val="000080"/>
        </w:rPr>
      </w:pPr>
    </w:p>
    <w:p w:rsidR="003E60BF" w:rsidRDefault="003E60BF" w:rsidP="0009248A">
      <w:pPr>
        <w:rPr>
          <w:color w:val="000080"/>
        </w:rPr>
      </w:pPr>
      <w:r>
        <w:rPr>
          <w:color w:val="000080"/>
        </w:rPr>
        <w:t xml:space="preserve">                                              </w:t>
      </w:r>
    </w:p>
    <w:p w:rsidR="003E60BF" w:rsidRDefault="003E60BF" w:rsidP="0009248A">
      <w:pPr>
        <w:rPr>
          <w:color w:val="000080"/>
        </w:rPr>
      </w:pPr>
    </w:p>
    <w:p w:rsidR="003E60BF" w:rsidRDefault="003E60BF" w:rsidP="0009248A">
      <w:pPr>
        <w:rPr>
          <w:color w:val="000080"/>
        </w:rPr>
      </w:pPr>
    </w:p>
    <w:p w:rsidR="003E60BF" w:rsidRDefault="003E60BF" w:rsidP="0009248A">
      <w:pPr>
        <w:rPr>
          <w:color w:val="000080"/>
        </w:rPr>
      </w:pPr>
    </w:p>
    <w:p w:rsidR="003E60BF" w:rsidRDefault="003E60BF" w:rsidP="0009248A">
      <w:pPr>
        <w:rPr>
          <w:color w:val="000080"/>
        </w:rPr>
      </w:pPr>
    </w:p>
    <w:p w:rsidR="003E60BF" w:rsidRPr="00130753" w:rsidRDefault="003E60BF" w:rsidP="005F70F1">
      <w:pPr>
        <w:rPr>
          <w:color w:val="000080"/>
        </w:rPr>
      </w:pPr>
      <w:r>
        <w:rPr>
          <w:color w:val="000080"/>
        </w:rPr>
        <w:t xml:space="preserve"> </w:t>
      </w:r>
      <w:r w:rsidR="005F70F1">
        <w:rPr>
          <w:color w:val="000080"/>
        </w:rPr>
        <w:t xml:space="preserve">                                              </w:t>
      </w:r>
      <w:r w:rsidRPr="00705057">
        <w:rPr>
          <w:b/>
        </w:rPr>
        <w:t>Пояснительная записка</w:t>
      </w:r>
    </w:p>
    <w:p w:rsidR="003E60BF" w:rsidRPr="00705057" w:rsidRDefault="003E60BF" w:rsidP="00652140">
      <w:pPr>
        <w:pStyle w:val="a6"/>
        <w:numPr>
          <w:ilvl w:val="0"/>
          <w:numId w:val="5"/>
        </w:numPr>
        <w:spacing w:line="276" w:lineRule="auto"/>
        <w:jc w:val="both"/>
        <w:rPr>
          <w:b/>
          <w:i/>
        </w:rPr>
      </w:pPr>
      <w:r w:rsidRPr="00705057">
        <w:rPr>
          <w:b/>
          <w:i/>
        </w:rPr>
        <w:t>Нормативная база организации образовательного процесса:</w:t>
      </w:r>
    </w:p>
    <w:p w:rsidR="003E60BF" w:rsidRPr="00705057" w:rsidRDefault="003E60BF" w:rsidP="00652140">
      <w:pPr>
        <w:pStyle w:val="a6"/>
        <w:numPr>
          <w:ilvl w:val="0"/>
          <w:numId w:val="4"/>
        </w:numPr>
        <w:spacing w:line="276" w:lineRule="auto"/>
        <w:jc w:val="both"/>
        <w:rPr>
          <w:b/>
          <w:i/>
        </w:rPr>
      </w:pPr>
      <w:r w:rsidRPr="00705057">
        <w:t>Федеральный  закон от 29.12.2012</w:t>
      </w:r>
      <w:r>
        <w:t>г.</w:t>
      </w:r>
      <w:r w:rsidRPr="00705057">
        <w:t xml:space="preserve"> № 273-ФЗ «Об образовании в Российской Федерации»; </w:t>
      </w:r>
    </w:p>
    <w:p w:rsidR="003E60BF" w:rsidRPr="00705057" w:rsidRDefault="003E60BF" w:rsidP="00FC02EA">
      <w:pPr>
        <w:pStyle w:val="a6"/>
        <w:numPr>
          <w:ilvl w:val="0"/>
          <w:numId w:val="4"/>
        </w:numPr>
        <w:tabs>
          <w:tab w:val="left" w:pos="426"/>
        </w:tabs>
        <w:spacing w:line="276" w:lineRule="auto"/>
        <w:jc w:val="both"/>
      </w:pPr>
      <w:r w:rsidRPr="00F44B55">
        <w:t xml:space="preserve">Основная общеобразовательная программа </w:t>
      </w:r>
      <w:r>
        <w:t xml:space="preserve">дошкольного образования </w:t>
      </w:r>
      <w:r w:rsidRPr="00F44B55">
        <w:rPr>
          <w:color w:val="262626"/>
        </w:rPr>
        <w:t xml:space="preserve">структурных </w:t>
      </w:r>
      <w:r w:rsidR="004E7268">
        <w:rPr>
          <w:color w:val="262626"/>
        </w:rPr>
        <w:t>подразделений «</w:t>
      </w:r>
      <w:proofErr w:type="spellStart"/>
      <w:r w:rsidR="004E7268">
        <w:rPr>
          <w:color w:val="262626"/>
        </w:rPr>
        <w:t>Куяновский</w:t>
      </w:r>
      <w:proofErr w:type="spellEnd"/>
      <w:r w:rsidR="004E7268">
        <w:rPr>
          <w:color w:val="262626"/>
        </w:rPr>
        <w:t xml:space="preserve"> детский сад»</w:t>
      </w:r>
      <w:r w:rsidRPr="00F44B55">
        <w:rPr>
          <w:color w:val="262626"/>
        </w:rPr>
        <w:t xml:space="preserve"> муниципального бюджетного общеобразовательн</w:t>
      </w:r>
      <w:r w:rsidR="004E7268">
        <w:rPr>
          <w:color w:val="262626"/>
        </w:rPr>
        <w:t>ого учреждения «</w:t>
      </w:r>
      <w:proofErr w:type="spellStart"/>
      <w:r w:rsidR="004E7268">
        <w:rPr>
          <w:color w:val="262626"/>
        </w:rPr>
        <w:t>Уразаевская</w:t>
      </w:r>
      <w:proofErr w:type="spellEnd"/>
      <w:r w:rsidR="004E7268">
        <w:rPr>
          <w:color w:val="262626"/>
        </w:rPr>
        <w:t xml:space="preserve"> ООШ</w:t>
      </w:r>
      <w:r w:rsidRPr="00F44B55">
        <w:rPr>
          <w:color w:val="262626"/>
        </w:rPr>
        <w:t xml:space="preserve">» </w:t>
      </w:r>
      <w:proofErr w:type="spellStart"/>
      <w:r w:rsidRPr="00F44B55">
        <w:rPr>
          <w:color w:val="262626"/>
        </w:rPr>
        <w:t>Актанышского</w:t>
      </w:r>
      <w:proofErr w:type="spellEnd"/>
      <w:r w:rsidRPr="00F44B55">
        <w:rPr>
          <w:color w:val="262626"/>
        </w:rPr>
        <w:t xml:space="preserve"> муниципального района Республики Татарстан</w:t>
      </w:r>
      <w:r w:rsidRPr="00705057">
        <w:t>;</w:t>
      </w:r>
    </w:p>
    <w:p w:rsidR="003E60BF" w:rsidRDefault="003E60BF" w:rsidP="00652140">
      <w:pPr>
        <w:pStyle w:val="a6"/>
        <w:numPr>
          <w:ilvl w:val="0"/>
          <w:numId w:val="4"/>
        </w:numPr>
        <w:spacing w:line="276" w:lineRule="auto"/>
        <w:jc w:val="both"/>
      </w:pPr>
      <w:proofErr w:type="spellStart"/>
      <w:r w:rsidRPr="00802D72">
        <w:t>СанПиН</w:t>
      </w:r>
      <w:proofErr w:type="spellEnd"/>
      <w:r w:rsidRPr="00802D72">
        <w:t xml:space="preserve"> 2.3/2.4 3590-20</w:t>
      </w:r>
      <w:r w:rsidRPr="00705057">
        <w:t xml:space="preserve">  «Санитарно-эпидемиологические требования к устройству, содержанию и организации режима работы в дошкольных организациях» утвержденным постановлением Главного государственного санитарного </w:t>
      </w:r>
      <w:r w:rsidRPr="00802D72">
        <w:rPr>
          <w:color w:val="000000"/>
        </w:rPr>
        <w:t>врача РФ от 27.10.2020 №32</w:t>
      </w:r>
    </w:p>
    <w:p w:rsidR="003E60BF" w:rsidRDefault="003E60BF" w:rsidP="00652140">
      <w:pPr>
        <w:numPr>
          <w:ilvl w:val="0"/>
          <w:numId w:val="4"/>
        </w:numPr>
        <w:spacing w:line="276" w:lineRule="auto"/>
        <w:contextualSpacing/>
        <w:jc w:val="both"/>
        <w:rPr>
          <w:lang w:eastAsia="en-US"/>
        </w:rPr>
      </w:pPr>
      <w:r>
        <w:rPr>
          <w:lang w:eastAsia="en-US"/>
        </w:rPr>
        <w:t>Приказ Министерства образования и науки РФ от 30.08.2013г. №1014 « 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</w:t>
      </w:r>
      <w:r w:rsidRPr="005A7F13">
        <w:rPr>
          <w:lang w:eastAsia="en-US"/>
        </w:rPr>
        <w:t>;</w:t>
      </w:r>
    </w:p>
    <w:p w:rsidR="003E60BF" w:rsidRDefault="003E60BF" w:rsidP="00652140">
      <w:pPr>
        <w:pStyle w:val="a6"/>
        <w:spacing w:line="276" w:lineRule="auto"/>
        <w:ind w:left="1080"/>
        <w:jc w:val="both"/>
        <w:rPr>
          <w:b/>
          <w:i/>
        </w:rPr>
      </w:pPr>
    </w:p>
    <w:p w:rsidR="003E60BF" w:rsidRPr="00652140" w:rsidRDefault="003E60BF" w:rsidP="00652140">
      <w:pPr>
        <w:pStyle w:val="a6"/>
        <w:numPr>
          <w:ilvl w:val="0"/>
          <w:numId w:val="5"/>
        </w:numPr>
        <w:spacing w:line="276" w:lineRule="auto"/>
        <w:jc w:val="both"/>
        <w:rPr>
          <w:b/>
          <w:i/>
        </w:rPr>
      </w:pPr>
      <w:r w:rsidRPr="00652140">
        <w:rPr>
          <w:b/>
          <w:i/>
        </w:rPr>
        <w:t>Особенности реализации инвариантной и вариативной части:</w:t>
      </w:r>
    </w:p>
    <w:p w:rsidR="003E60BF" w:rsidRPr="00705057" w:rsidRDefault="003E60BF" w:rsidP="00652140">
      <w:pPr>
        <w:spacing w:line="276" w:lineRule="auto"/>
        <w:ind w:firstLine="709"/>
        <w:jc w:val="both"/>
      </w:pPr>
      <w:r w:rsidRPr="00705057">
        <w:t xml:space="preserve">В структуре учебного плана выделяется инвариантная и вариативная  часть. </w:t>
      </w:r>
    </w:p>
    <w:p w:rsidR="003E60BF" w:rsidRDefault="003E60BF" w:rsidP="00652140">
      <w:pPr>
        <w:spacing w:line="276" w:lineRule="auto"/>
        <w:ind w:firstLine="709"/>
        <w:jc w:val="both"/>
      </w:pPr>
      <w:r w:rsidRPr="00705057">
        <w:t xml:space="preserve">Инвариантная часть обеспечивает выполнение обязательной части основной </w:t>
      </w:r>
      <w:r>
        <w:t xml:space="preserve">общеобразовательной программы </w:t>
      </w:r>
      <w:r w:rsidRPr="00705057">
        <w:t xml:space="preserve">ДОУ  на основе содержания программы «От рождения до школы» под редакцией Н.Е. </w:t>
      </w:r>
      <w:proofErr w:type="spellStart"/>
      <w:r w:rsidRPr="00705057">
        <w:t>Вераксы</w:t>
      </w:r>
      <w:proofErr w:type="spellEnd"/>
      <w:r w:rsidRPr="00705057">
        <w:t xml:space="preserve">, </w:t>
      </w:r>
      <w:r>
        <w:t>Т.С. Комаровой, М.А. Васильевой</w:t>
      </w:r>
      <w:r>
        <w:rPr>
          <w:lang w:val="tt-RU"/>
        </w:rPr>
        <w:t xml:space="preserve"> (пилотный вариант,2014)</w:t>
      </w:r>
      <w:r w:rsidRPr="00705057">
        <w:t xml:space="preserve"> Инвариантная часть реализуется через </w:t>
      </w:r>
      <w:r w:rsidRPr="00705057">
        <w:rPr>
          <w:bCs/>
        </w:rPr>
        <w:t xml:space="preserve">непосредственно образовательную деятельность, </w:t>
      </w:r>
      <w:r w:rsidRPr="00705057">
        <w:t>отводимую на усвоение основной программы.</w:t>
      </w:r>
    </w:p>
    <w:p w:rsidR="003E60BF" w:rsidRPr="00705057" w:rsidRDefault="003E60BF" w:rsidP="00652140">
      <w:pPr>
        <w:spacing w:line="276" w:lineRule="auto"/>
        <w:ind w:firstLine="709"/>
        <w:jc w:val="both"/>
      </w:pPr>
      <w:proofErr w:type="gramStart"/>
      <w:r w:rsidRPr="00705057">
        <w:t>В вариативную часть  включены НОД по реализации регионального компонента.</w:t>
      </w:r>
      <w:proofErr w:type="gramEnd"/>
    </w:p>
    <w:p w:rsidR="003E60BF" w:rsidRPr="00705057" w:rsidRDefault="003E60BF" w:rsidP="00652140">
      <w:pPr>
        <w:pStyle w:val="11"/>
        <w:spacing w:before="0" w:beforeAutospacing="0" w:after="0" w:afterAutospacing="0" w:line="276" w:lineRule="auto"/>
        <w:jc w:val="both"/>
      </w:pPr>
      <w:r>
        <w:t xml:space="preserve">   </w:t>
      </w:r>
      <w:proofErr w:type="gramStart"/>
      <w:r w:rsidRPr="00705057">
        <w:t xml:space="preserve">Согласно </w:t>
      </w:r>
      <w:r>
        <w:t>«Методическим рекомендациям</w:t>
      </w:r>
      <w:r w:rsidRPr="00705057">
        <w:t xml:space="preserve"> по организации обучения детей татарскому и русскому языкам в дошкольных образовательных учреждениях»</w:t>
      </w:r>
      <w:r>
        <w:t xml:space="preserve"> </w:t>
      </w:r>
      <w:r w:rsidRPr="00705057">
        <w:t xml:space="preserve"> </w:t>
      </w:r>
      <w:r>
        <w:rPr>
          <w:rStyle w:val="normalchar"/>
        </w:rPr>
        <w:t>и в</w:t>
      </w:r>
      <w:r w:rsidRPr="00705057">
        <w:rPr>
          <w:rStyle w:val="normalchar"/>
        </w:rPr>
        <w:t xml:space="preserve"> соответствии с Законом Республики Татарстан № 16 от 03.03.2012г. «О государственных языках Республики Татарстан и других языках в Республике Татарстан» и приказом Министерства образования и науки Республики Татарстан № 463 от 29.06.2001 г. «О мерах по улучшению изучения родного, татарского, русского языков в ДОУ</w:t>
      </w:r>
      <w:proofErr w:type="gramEnd"/>
      <w:r w:rsidRPr="00705057">
        <w:rPr>
          <w:rStyle w:val="normalchar"/>
        </w:rPr>
        <w:t xml:space="preserve">» </w:t>
      </w:r>
      <w:r w:rsidRPr="00705057">
        <w:t xml:space="preserve">обучение родному (татарскому) языку начинается с первой младшей группы (с двух лет) и проводится  воспитателем по обучению </w:t>
      </w:r>
      <w:r>
        <w:rPr>
          <w:lang w:val="tt-RU"/>
        </w:rPr>
        <w:t>русском</w:t>
      </w:r>
      <w:r>
        <w:t xml:space="preserve">у языку </w:t>
      </w:r>
      <w:r w:rsidRPr="00705057">
        <w:t xml:space="preserve"> в форме игры в рамках режима дня. </w:t>
      </w:r>
      <w:r w:rsidRPr="00705057">
        <w:rPr>
          <w:rStyle w:val="normalchar"/>
        </w:rPr>
        <w:t>Начиная со средней групп</w:t>
      </w:r>
      <w:r>
        <w:rPr>
          <w:rStyle w:val="normalchar"/>
        </w:rPr>
        <w:t>ы, вводится обучение детей рус</w:t>
      </w:r>
      <w:r w:rsidRPr="00705057">
        <w:rPr>
          <w:rStyle w:val="normalchar"/>
        </w:rPr>
        <w:t>скому языку 3 раза в нед</w:t>
      </w:r>
      <w:r>
        <w:rPr>
          <w:rStyle w:val="normalchar"/>
        </w:rPr>
        <w:t xml:space="preserve">елю в первую половину дня. </w:t>
      </w:r>
      <w:r w:rsidRPr="00705057">
        <w:rPr>
          <w:rStyle w:val="normalchar"/>
        </w:rPr>
        <w:t xml:space="preserve"> </w:t>
      </w:r>
    </w:p>
    <w:p w:rsidR="003E60BF" w:rsidRDefault="003E60BF" w:rsidP="00652140">
      <w:pPr>
        <w:pStyle w:val="a6"/>
        <w:spacing w:line="276" w:lineRule="auto"/>
        <w:ind w:left="0"/>
        <w:jc w:val="both"/>
        <w:rPr>
          <w:u w:val="single"/>
          <w:lang w:val="tt-RU"/>
        </w:rPr>
      </w:pPr>
      <w:r w:rsidRPr="00705057">
        <w:rPr>
          <w:u w:val="single"/>
        </w:rPr>
        <w:t>Инвариантная часть:</w:t>
      </w:r>
    </w:p>
    <w:p w:rsidR="003E60BF" w:rsidRPr="00694D52" w:rsidRDefault="003E60BF" w:rsidP="00652140">
      <w:pPr>
        <w:pStyle w:val="a6"/>
        <w:numPr>
          <w:ilvl w:val="0"/>
          <w:numId w:val="6"/>
        </w:numPr>
        <w:spacing w:after="200" w:line="276" w:lineRule="auto"/>
        <w:jc w:val="both"/>
        <w:rPr>
          <w:lang w:val="tt-RU"/>
        </w:rPr>
      </w:pPr>
      <w:r w:rsidRPr="00694D52">
        <w:rPr>
          <w:lang w:val="tt-RU"/>
        </w:rPr>
        <w:lastRenderedPageBreak/>
        <w:t>2 группа раннего возраста  -10 НОД</w:t>
      </w:r>
    </w:p>
    <w:p w:rsidR="003E60BF" w:rsidRPr="00705057" w:rsidRDefault="003E60BF" w:rsidP="00652140">
      <w:pPr>
        <w:pStyle w:val="a6"/>
        <w:numPr>
          <w:ilvl w:val="0"/>
          <w:numId w:val="6"/>
        </w:numPr>
        <w:spacing w:line="276" w:lineRule="auto"/>
        <w:jc w:val="both"/>
      </w:pPr>
      <w:r w:rsidRPr="00705057">
        <w:t xml:space="preserve">1 младшая группа – 10 </w:t>
      </w:r>
      <w:r w:rsidRPr="00705057">
        <w:rPr>
          <w:bCs/>
        </w:rPr>
        <w:t>НОД</w:t>
      </w:r>
    </w:p>
    <w:p w:rsidR="003E60BF" w:rsidRPr="00705057" w:rsidRDefault="003E60BF" w:rsidP="00652140">
      <w:pPr>
        <w:pStyle w:val="a6"/>
        <w:numPr>
          <w:ilvl w:val="0"/>
          <w:numId w:val="6"/>
        </w:numPr>
        <w:spacing w:line="276" w:lineRule="auto"/>
        <w:jc w:val="both"/>
      </w:pPr>
      <w:r w:rsidRPr="00705057">
        <w:t xml:space="preserve">2 младшая группа – 10 </w:t>
      </w:r>
      <w:r w:rsidRPr="00705057">
        <w:rPr>
          <w:bCs/>
        </w:rPr>
        <w:t>НОД</w:t>
      </w:r>
    </w:p>
    <w:p w:rsidR="003E60BF" w:rsidRPr="00705057" w:rsidRDefault="003E60BF" w:rsidP="00652140">
      <w:pPr>
        <w:pStyle w:val="a6"/>
        <w:numPr>
          <w:ilvl w:val="0"/>
          <w:numId w:val="6"/>
        </w:numPr>
        <w:spacing w:line="276" w:lineRule="auto"/>
        <w:jc w:val="both"/>
      </w:pPr>
      <w:r>
        <w:t xml:space="preserve">средняя группа – </w:t>
      </w:r>
      <w:r>
        <w:rPr>
          <w:lang w:val="tt-RU"/>
        </w:rPr>
        <w:t>10</w:t>
      </w:r>
      <w:r w:rsidRPr="00705057">
        <w:t xml:space="preserve"> </w:t>
      </w:r>
      <w:r w:rsidRPr="00705057">
        <w:rPr>
          <w:bCs/>
        </w:rPr>
        <w:t>НОД</w:t>
      </w:r>
    </w:p>
    <w:p w:rsidR="003E60BF" w:rsidRPr="00705057" w:rsidRDefault="003E60BF" w:rsidP="00652140">
      <w:pPr>
        <w:pStyle w:val="a6"/>
        <w:numPr>
          <w:ilvl w:val="0"/>
          <w:numId w:val="6"/>
        </w:numPr>
        <w:spacing w:line="276" w:lineRule="auto"/>
        <w:jc w:val="both"/>
      </w:pPr>
      <w:r w:rsidRPr="00705057">
        <w:t>старшая группа –</w:t>
      </w:r>
      <w:r>
        <w:t xml:space="preserve"> 1</w:t>
      </w:r>
      <w:r>
        <w:rPr>
          <w:lang w:val="tt-RU"/>
        </w:rPr>
        <w:t>3</w:t>
      </w:r>
      <w:r w:rsidRPr="00705057">
        <w:t xml:space="preserve"> </w:t>
      </w:r>
      <w:r w:rsidRPr="00705057">
        <w:rPr>
          <w:bCs/>
        </w:rPr>
        <w:t>НОД</w:t>
      </w:r>
    </w:p>
    <w:p w:rsidR="003E60BF" w:rsidRPr="00705057" w:rsidRDefault="003E60BF" w:rsidP="00652140">
      <w:pPr>
        <w:pStyle w:val="a6"/>
        <w:numPr>
          <w:ilvl w:val="0"/>
          <w:numId w:val="6"/>
        </w:numPr>
        <w:spacing w:line="276" w:lineRule="auto"/>
        <w:jc w:val="both"/>
      </w:pPr>
      <w:r w:rsidRPr="00705057">
        <w:t>подготовительная группа –</w:t>
      </w:r>
      <w:r>
        <w:t xml:space="preserve"> 1</w:t>
      </w:r>
      <w:r>
        <w:rPr>
          <w:lang w:val="tt-RU"/>
        </w:rPr>
        <w:t>4</w:t>
      </w:r>
      <w:r w:rsidRPr="00705057">
        <w:t xml:space="preserve"> </w:t>
      </w:r>
      <w:r w:rsidRPr="00705057">
        <w:rPr>
          <w:bCs/>
        </w:rPr>
        <w:t>НОД</w:t>
      </w:r>
    </w:p>
    <w:p w:rsidR="003E60BF" w:rsidRPr="00705057" w:rsidRDefault="003E60BF" w:rsidP="00652140">
      <w:pPr>
        <w:pStyle w:val="a6"/>
        <w:ind w:left="0"/>
        <w:jc w:val="both"/>
      </w:pPr>
      <w:r w:rsidRPr="00705057">
        <w:rPr>
          <w:u w:val="single"/>
        </w:rPr>
        <w:t>Вариативная часть:</w:t>
      </w:r>
      <w:r w:rsidRPr="00705057">
        <w:t xml:space="preserve"> </w:t>
      </w:r>
    </w:p>
    <w:p w:rsidR="003E60BF" w:rsidRPr="00071E9B" w:rsidRDefault="003E60BF" w:rsidP="00652140">
      <w:pPr>
        <w:pStyle w:val="a6"/>
        <w:numPr>
          <w:ilvl w:val="0"/>
          <w:numId w:val="7"/>
        </w:numPr>
        <w:ind w:left="426" w:firstLine="0"/>
        <w:jc w:val="both"/>
      </w:pPr>
      <w:r>
        <w:rPr>
          <w:lang w:val="tt-RU"/>
        </w:rPr>
        <w:t>2 группа раннего возраста (1.5-2 лет)  -0</w:t>
      </w:r>
    </w:p>
    <w:p w:rsidR="003E60BF" w:rsidRPr="00071E9B" w:rsidRDefault="003E60BF" w:rsidP="00652140">
      <w:pPr>
        <w:pStyle w:val="a6"/>
        <w:numPr>
          <w:ilvl w:val="0"/>
          <w:numId w:val="7"/>
        </w:numPr>
        <w:ind w:left="426" w:firstLine="0"/>
        <w:jc w:val="both"/>
      </w:pPr>
      <w:r w:rsidRPr="00705057">
        <w:t>1 младшая группа</w:t>
      </w:r>
      <w:r>
        <w:rPr>
          <w:lang w:val="tt-RU"/>
        </w:rPr>
        <w:t xml:space="preserve"> (2-3 лет)</w:t>
      </w:r>
      <w:r w:rsidRPr="00705057">
        <w:t xml:space="preserve"> – 0</w:t>
      </w:r>
    </w:p>
    <w:p w:rsidR="003E60BF" w:rsidRPr="00705057" w:rsidRDefault="003E60BF" w:rsidP="00652140">
      <w:pPr>
        <w:pStyle w:val="a6"/>
        <w:numPr>
          <w:ilvl w:val="0"/>
          <w:numId w:val="7"/>
        </w:numPr>
        <w:ind w:left="426" w:firstLine="0"/>
        <w:jc w:val="both"/>
      </w:pPr>
      <w:r>
        <w:t xml:space="preserve">2 младшая группа </w:t>
      </w:r>
      <w:r>
        <w:rPr>
          <w:lang w:val="tt-RU"/>
        </w:rPr>
        <w:t xml:space="preserve">(3-4 лет)  </w:t>
      </w:r>
      <w:r>
        <w:t xml:space="preserve">– </w:t>
      </w:r>
      <w:r>
        <w:rPr>
          <w:lang w:val="tt-RU"/>
        </w:rPr>
        <w:t>1НОД</w:t>
      </w:r>
    </w:p>
    <w:p w:rsidR="003E60BF" w:rsidRPr="00705057" w:rsidRDefault="003E60BF" w:rsidP="00652140">
      <w:pPr>
        <w:pStyle w:val="a6"/>
        <w:numPr>
          <w:ilvl w:val="0"/>
          <w:numId w:val="7"/>
        </w:numPr>
        <w:ind w:left="426" w:firstLine="0"/>
        <w:jc w:val="both"/>
      </w:pPr>
      <w:r>
        <w:t xml:space="preserve">средняя группа – </w:t>
      </w:r>
      <w:r>
        <w:rPr>
          <w:lang w:val="tt-RU"/>
        </w:rPr>
        <w:t>1</w:t>
      </w:r>
      <w:r w:rsidRPr="00705057">
        <w:t xml:space="preserve"> </w:t>
      </w:r>
      <w:r w:rsidRPr="00705057">
        <w:rPr>
          <w:bCs/>
        </w:rPr>
        <w:t xml:space="preserve">НОД </w:t>
      </w:r>
    </w:p>
    <w:p w:rsidR="003E60BF" w:rsidRPr="00694D52" w:rsidRDefault="003E60BF" w:rsidP="00652140">
      <w:pPr>
        <w:pStyle w:val="a6"/>
        <w:numPr>
          <w:ilvl w:val="0"/>
          <w:numId w:val="7"/>
        </w:numPr>
        <w:spacing w:line="276" w:lineRule="auto"/>
        <w:ind w:left="426" w:firstLine="0"/>
        <w:jc w:val="both"/>
      </w:pPr>
      <w:r>
        <w:t xml:space="preserve">старшая группа – </w:t>
      </w:r>
      <w:r>
        <w:rPr>
          <w:lang w:val="tt-RU"/>
        </w:rPr>
        <w:t>1</w:t>
      </w:r>
      <w:r w:rsidRPr="00705057">
        <w:t xml:space="preserve"> </w:t>
      </w:r>
      <w:r w:rsidRPr="00705057">
        <w:rPr>
          <w:bCs/>
        </w:rPr>
        <w:t xml:space="preserve">НОД </w:t>
      </w:r>
    </w:p>
    <w:p w:rsidR="003E60BF" w:rsidRPr="00D31D62" w:rsidRDefault="003E60BF" w:rsidP="00652140">
      <w:pPr>
        <w:pStyle w:val="a6"/>
        <w:numPr>
          <w:ilvl w:val="0"/>
          <w:numId w:val="7"/>
        </w:numPr>
        <w:spacing w:after="200"/>
        <w:ind w:left="426" w:firstLine="0"/>
        <w:jc w:val="both"/>
        <w:rPr>
          <w:lang w:val="tt-RU"/>
        </w:rPr>
      </w:pPr>
      <w:r w:rsidRPr="00D31D62">
        <w:t xml:space="preserve">подготовительная к школе группа – </w:t>
      </w:r>
      <w:r w:rsidRPr="00D31D62">
        <w:rPr>
          <w:lang w:val="tt-RU"/>
        </w:rPr>
        <w:t>2</w:t>
      </w:r>
      <w:r w:rsidRPr="00D31D62">
        <w:rPr>
          <w:bCs/>
        </w:rPr>
        <w:t xml:space="preserve"> НО</w:t>
      </w:r>
      <w:r w:rsidRPr="00D31D62">
        <w:rPr>
          <w:bCs/>
          <w:lang w:val="tt-RU"/>
        </w:rPr>
        <w:t>Д</w:t>
      </w:r>
    </w:p>
    <w:p w:rsidR="003E60BF" w:rsidRDefault="003E60BF" w:rsidP="00652140">
      <w:pPr>
        <w:pStyle w:val="a6"/>
        <w:spacing w:line="276" w:lineRule="auto"/>
        <w:ind w:left="0"/>
        <w:jc w:val="both"/>
        <w:rPr>
          <w:bCs/>
          <w:u w:val="single"/>
        </w:rPr>
      </w:pPr>
    </w:p>
    <w:p w:rsidR="003E60BF" w:rsidRDefault="003E60BF" w:rsidP="00652140">
      <w:pPr>
        <w:pStyle w:val="a6"/>
        <w:spacing w:line="276" w:lineRule="auto"/>
        <w:ind w:left="0"/>
        <w:jc w:val="both"/>
        <w:rPr>
          <w:bCs/>
          <w:u w:val="single"/>
          <w:lang w:val="tt-RU"/>
        </w:rPr>
      </w:pPr>
      <w:r w:rsidRPr="00705057">
        <w:rPr>
          <w:bCs/>
          <w:u w:val="single"/>
        </w:rPr>
        <w:t>Максимальная нагрузка:</w:t>
      </w:r>
    </w:p>
    <w:p w:rsidR="003E60BF" w:rsidRPr="00694D52" w:rsidRDefault="003E60BF" w:rsidP="00652140">
      <w:pPr>
        <w:pStyle w:val="a6"/>
        <w:numPr>
          <w:ilvl w:val="0"/>
          <w:numId w:val="6"/>
        </w:numPr>
        <w:spacing w:line="276" w:lineRule="auto"/>
        <w:jc w:val="both"/>
        <w:rPr>
          <w:lang w:val="tt-RU"/>
        </w:rPr>
      </w:pPr>
      <w:r w:rsidRPr="00694D52">
        <w:rPr>
          <w:bCs/>
          <w:lang w:val="tt-RU"/>
        </w:rPr>
        <w:t>2 группа раннего возраста -10 НОД</w:t>
      </w:r>
    </w:p>
    <w:p w:rsidR="003E60BF" w:rsidRPr="00705057" w:rsidRDefault="003E60BF" w:rsidP="00652140">
      <w:pPr>
        <w:pStyle w:val="a6"/>
        <w:numPr>
          <w:ilvl w:val="0"/>
          <w:numId w:val="6"/>
        </w:numPr>
        <w:spacing w:line="276" w:lineRule="auto"/>
        <w:jc w:val="both"/>
      </w:pPr>
      <w:r w:rsidRPr="00705057">
        <w:t xml:space="preserve">1 младшая группа – 10 </w:t>
      </w:r>
      <w:r w:rsidRPr="00705057">
        <w:rPr>
          <w:bCs/>
        </w:rPr>
        <w:t>НОД</w:t>
      </w:r>
    </w:p>
    <w:p w:rsidR="003E60BF" w:rsidRPr="00705057" w:rsidRDefault="003E60BF" w:rsidP="00652140">
      <w:pPr>
        <w:pStyle w:val="a6"/>
        <w:numPr>
          <w:ilvl w:val="0"/>
          <w:numId w:val="6"/>
        </w:numPr>
        <w:spacing w:line="276" w:lineRule="auto"/>
        <w:jc w:val="both"/>
      </w:pPr>
      <w:r>
        <w:t>2 младшая группа – 1</w:t>
      </w:r>
      <w:r>
        <w:rPr>
          <w:lang w:val="tt-RU"/>
        </w:rPr>
        <w:t>1</w:t>
      </w:r>
      <w:r w:rsidRPr="00705057">
        <w:t xml:space="preserve"> </w:t>
      </w:r>
      <w:r w:rsidRPr="00705057">
        <w:rPr>
          <w:bCs/>
        </w:rPr>
        <w:t>НОД</w:t>
      </w:r>
    </w:p>
    <w:p w:rsidR="003E60BF" w:rsidRPr="00705057" w:rsidRDefault="003E60BF" w:rsidP="00652140">
      <w:pPr>
        <w:pStyle w:val="a6"/>
        <w:numPr>
          <w:ilvl w:val="0"/>
          <w:numId w:val="6"/>
        </w:numPr>
        <w:spacing w:line="276" w:lineRule="auto"/>
        <w:jc w:val="both"/>
      </w:pPr>
      <w:r w:rsidRPr="00705057">
        <w:t xml:space="preserve">средняя </w:t>
      </w:r>
      <w:r>
        <w:t>группа – 1</w:t>
      </w:r>
      <w:r>
        <w:rPr>
          <w:lang w:val="tt-RU"/>
        </w:rPr>
        <w:t>1</w:t>
      </w:r>
      <w:r w:rsidRPr="00705057">
        <w:t xml:space="preserve"> </w:t>
      </w:r>
      <w:r w:rsidRPr="00705057">
        <w:rPr>
          <w:bCs/>
        </w:rPr>
        <w:t>НОД</w:t>
      </w:r>
    </w:p>
    <w:p w:rsidR="003E60BF" w:rsidRPr="00705057" w:rsidRDefault="003E60BF" w:rsidP="00652140">
      <w:pPr>
        <w:pStyle w:val="a6"/>
        <w:numPr>
          <w:ilvl w:val="0"/>
          <w:numId w:val="6"/>
        </w:numPr>
        <w:spacing w:line="276" w:lineRule="auto"/>
        <w:jc w:val="both"/>
      </w:pPr>
      <w:r>
        <w:t>старшая группа – 1</w:t>
      </w:r>
      <w:r>
        <w:rPr>
          <w:lang w:val="tt-RU"/>
        </w:rPr>
        <w:t>4</w:t>
      </w:r>
      <w:r w:rsidRPr="00705057">
        <w:t xml:space="preserve"> </w:t>
      </w:r>
      <w:r w:rsidRPr="00705057">
        <w:rPr>
          <w:bCs/>
        </w:rPr>
        <w:t>НОД</w:t>
      </w:r>
    </w:p>
    <w:p w:rsidR="003E60BF" w:rsidRPr="005600EF" w:rsidRDefault="003E60BF" w:rsidP="00652140">
      <w:pPr>
        <w:pStyle w:val="a6"/>
        <w:numPr>
          <w:ilvl w:val="0"/>
          <w:numId w:val="6"/>
        </w:numPr>
        <w:spacing w:line="276" w:lineRule="auto"/>
        <w:jc w:val="both"/>
      </w:pPr>
      <w:r>
        <w:t>подготовительная группа – 1</w:t>
      </w:r>
      <w:r>
        <w:rPr>
          <w:lang w:val="tt-RU"/>
        </w:rPr>
        <w:t>6</w:t>
      </w:r>
      <w:r w:rsidRPr="00705057">
        <w:t xml:space="preserve"> </w:t>
      </w:r>
      <w:r w:rsidRPr="00705057">
        <w:rPr>
          <w:bCs/>
        </w:rPr>
        <w:t>НОД</w:t>
      </w:r>
    </w:p>
    <w:p w:rsidR="003E60BF" w:rsidRDefault="003E60BF" w:rsidP="003541AB">
      <w:pPr>
        <w:jc w:val="center"/>
        <w:rPr>
          <w:b/>
        </w:rPr>
      </w:pPr>
    </w:p>
    <w:p w:rsidR="003E60BF" w:rsidRDefault="003E60BF" w:rsidP="00C76933">
      <w:pPr>
        <w:pStyle w:val="a3"/>
        <w:ind w:left="180" w:hanging="180"/>
        <w:rPr>
          <w:b/>
          <w:sz w:val="24"/>
        </w:rPr>
      </w:pPr>
    </w:p>
    <w:tbl>
      <w:tblPr>
        <w:tblW w:w="133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708"/>
        <w:gridCol w:w="2977"/>
        <w:gridCol w:w="709"/>
        <w:gridCol w:w="567"/>
        <w:gridCol w:w="567"/>
        <w:gridCol w:w="709"/>
        <w:gridCol w:w="708"/>
        <w:gridCol w:w="567"/>
        <w:gridCol w:w="567"/>
        <w:gridCol w:w="709"/>
        <w:gridCol w:w="709"/>
        <w:gridCol w:w="709"/>
        <w:gridCol w:w="802"/>
        <w:gridCol w:w="1729"/>
      </w:tblGrid>
      <w:tr w:rsidR="003E60BF" w:rsidRPr="00E60716" w:rsidTr="00261FAC">
        <w:trPr>
          <w:gridAfter w:val="2"/>
          <w:wAfter w:w="2531" w:type="dxa"/>
          <w:trHeight w:val="231"/>
        </w:trPr>
        <w:tc>
          <w:tcPr>
            <w:tcW w:w="568" w:type="dxa"/>
            <w:vMerge w:val="restart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E60716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E60716">
              <w:rPr>
                <w:b/>
                <w:sz w:val="18"/>
                <w:szCs w:val="18"/>
              </w:rPr>
              <w:t>/</w:t>
            </w:r>
            <w:proofErr w:type="spellStart"/>
            <w:r w:rsidRPr="00E60716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685" w:type="dxa"/>
            <w:gridSpan w:val="2"/>
            <w:vMerge w:val="restart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Виды организованной деятельности</w:t>
            </w:r>
          </w:p>
        </w:tc>
        <w:tc>
          <w:tcPr>
            <w:tcW w:w="6521" w:type="dxa"/>
            <w:gridSpan w:val="10"/>
          </w:tcPr>
          <w:p w:rsidR="003E60BF" w:rsidRPr="00E60716" w:rsidRDefault="003E60BF" w:rsidP="00E60716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Количество НОД</w:t>
            </w:r>
          </w:p>
        </w:tc>
      </w:tr>
      <w:tr w:rsidR="003E60BF" w:rsidRPr="00E60716" w:rsidTr="00261FAC">
        <w:trPr>
          <w:gridAfter w:val="2"/>
          <w:wAfter w:w="2531" w:type="dxa"/>
          <w:trHeight w:val="492"/>
        </w:trPr>
        <w:tc>
          <w:tcPr>
            <w:tcW w:w="568" w:type="dxa"/>
            <w:vMerge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vMerge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  <w:lang w:val="en-US"/>
              </w:rPr>
              <w:t>I</w:t>
            </w:r>
            <w:r w:rsidRPr="00E60716">
              <w:rPr>
                <w:b/>
                <w:sz w:val="18"/>
                <w:szCs w:val="18"/>
              </w:rPr>
              <w:t xml:space="preserve"> младшая группа</w:t>
            </w:r>
          </w:p>
        </w:tc>
        <w:tc>
          <w:tcPr>
            <w:tcW w:w="1276" w:type="dxa"/>
            <w:gridSpan w:val="2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  <w:lang w:val="en-US"/>
              </w:rPr>
              <w:t>II</w:t>
            </w:r>
            <w:r w:rsidRPr="00E60716">
              <w:rPr>
                <w:b/>
                <w:sz w:val="18"/>
                <w:szCs w:val="18"/>
              </w:rPr>
              <w:t xml:space="preserve"> младшая</w:t>
            </w:r>
          </w:p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группа</w:t>
            </w:r>
          </w:p>
        </w:tc>
        <w:tc>
          <w:tcPr>
            <w:tcW w:w="1275" w:type="dxa"/>
            <w:gridSpan w:val="2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Средняя  группа</w:t>
            </w:r>
          </w:p>
        </w:tc>
        <w:tc>
          <w:tcPr>
            <w:tcW w:w="1276" w:type="dxa"/>
            <w:gridSpan w:val="2"/>
          </w:tcPr>
          <w:p w:rsidR="003E60BF" w:rsidRPr="00E60716" w:rsidRDefault="003E60BF" w:rsidP="00E60716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Старшая  группа</w:t>
            </w:r>
          </w:p>
        </w:tc>
        <w:tc>
          <w:tcPr>
            <w:tcW w:w="1418" w:type="dxa"/>
            <w:gridSpan w:val="2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60716">
              <w:rPr>
                <w:b/>
                <w:sz w:val="18"/>
                <w:szCs w:val="18"/>
              </w:rPr>
              <w:t>Подготов</w:t>
            </w:r>
            <w:proofErr w:type="spellEnd"/>
            <w:r w:rsidRPr="00E60716">
              <w:rPr>
                <w:b/>
                <w:sz w:val="18"/>
                <w:szCs w:val="18"/>
              </w:rPr>
              <w:t>.</w:t>
            </w:r>
          </w:p>
          <w:p w:rsidR="003E60BF" w:rsidRPr="00E60716" w:rsidRDefault="003E60BF" w:rsidP="006218ED">
            <w:pPr>
              <w:spacing w:after="200" w:line="276" w:lineRule="auto"/>
              <w:rPr>
                <w:b/>
                <w:sz w:val="18"/>
                <w:szCs w:val="18"/>
                <w:lang w:val="tt-RU"/>
              </w:rPr>
            </w:pPr>
            <w:r w:rsidRPr="00E60716">
              <w:rPr>
                <w:b/>
                <w:sz w:val="18"/>
                <w:szCs w:val="18"/>
              </w:rPr>
              <w:t xml:space="preserve"> к школе группа</w:t>
            </w:r>
          </w:p>
        </w:tc>
      </w:tr>
      <w:tr w:rsidR="003E60BF" w:rsidRPr="00E60716" w:rsidTr="00261FAC">
        <w:trPr>
          <w:gridAfter w:val="2"/>
          <w:wAfter w:w="2531" w:type="dxa"/>
          <w:trHeight w:val="261"/>
        </w:trPr>
        <w:tc>
          <w:tcPr>
            <w:tcW w:w="56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1.</w:t>
            </w:r>
          </w:p>
        </w:tc>
        <w:tc>
          <w:tcPr>
            <w:tcW w:w="3685" w:type="dxa"/>
            <w:gridSpan w:val="2"/>
          </w:tcPr>
          <w:p w:rsidR="003E60BF" w:rsidRPr="00E60716" w:rsidRDefault="003E60BF" w:rsidP="006218ED">
            <w:pPr>
              <w:jc w:val="both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Инвариантная часть /</w:t>
            </w:r>
            <w:r w:rsidRPr="00E60716">
              <w:rPr>
                <w:sz w:val="18"/>
                <w:szCs w:val="18"/>
                <w:lang w:val="tt-RU"/>
              </w:rPr>
              <w:t>ФГОС</w:t>
            </w:r>
            <w:r w:rsidRPr="00E60716">
              <w:rPr>
                <w:sz w:val="18"/>
                <w:szCs w:val="18"/>
              </w:rPr>
              <w:t>/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proofErr w:type="spellStart"/>
            <w:r w:rsidRPr="00E60716">
              <w:rPr>
                <w:sz w:val="18"/>
                <w:szCs w:val="18"/>
              </w:rPr>
              <w:t>нед</w:t>
            </w:r>
            <w:proofErr w:type="spellEnd"/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год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proofErr w:type="spellStart"/>
            <w:r w:rsidRPr="00E60716">
              <w:rPr>
                <w:sz w:val="18"/>
                <w:szCs w:val="18"/>
              </w:rPr>
              <w:t>нед</w:t>
            </w:r>
            <w:proofErr w:type="spellEnd"/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год</w:t>
            </w:r>
          </w:p>
        </w:tc>
        <w:tc>
          <w:tcPr>
            <w:tcW w:w="70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proofErr w:type="spellStart"/>
            <w:r w:rsidRPr="00E60716">
              <w:rPr>
                <w:sz w:val="18"/>
                <w:szCs w:val="18"/>
              </w:rPr>
              <w:t>нед</w:t>
            </w:r>
            <w:proofErr w:type="spellEnd"/>
            <w:r w:rsidRPr="00E60716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год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proofErr w:type="spellStart"/>
            <w:r w:rsidRPr="00E60716">
              <w:rPr>
                <w:sz w:val="18"/>
                <w:szCs w:val="18"/>
              </w:rPr>
              <w:t>нед</w:t>
            </w:r>
            <w:proofErr w:type="spellEnd"/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год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proofErr w:type="spellStart"/>
            <w:r w:rsidRPr="00E60716">
              <w:rPr>
                <w:sz w:val="18"/>
                <w:szCs w:val="18"/>
              </w:rPr>
              <w:t>нед</w:t>
            </w:r>
            <w:proofErr w:type="spellEnd"/>
            <w:r w:rsidRPr="00E60716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год</w:t>
            </w:r>
          </w:p>
        </w:tc>
      </w:tr>
      <w:tr w:rsidR="003E60BF" w:rsidRPr="00E60716" w:rsidTr="00261FAC">
        <w:trPr>
          <w:gridAfter w:val="2"/>
          <w:wAfter w:w="2531" w:type="dxa"/>
          <w:trHeight w:val="298"/>
        </w:trPr>
        <w:tc>
          <w:tcPr>
            <w:tcW w:w="568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1.1</w:t>
            </w:r>
          </w:p>
        </w:tc>
        <w:tc>
          <w:tcPr>
            <w:tcW w:w="708" w:type="dxa"/>
            <w:vMerge w:val="restart"/>
            <w:textDirection w:val="btLr"/>
          </w:tcPr>
          <w:p w:rsidR="003E60BF" w:rsidRPr="00E60716" w:rsidRDefault="003E60BF" w:rsidP="006218ED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Познание</w:t>
            </w:r>
          </w:p>
        </w:tc>
        <w:tc>
          <w:tcPr>
            <w:tcW w:w="2977" w:type="dxa"/>
            <w:vMerge w:val="restart"/>
          </w:tcPr>
          <w:p w:rsidR="003E60BF" w:rsidRPr="00E60716" w:rsidRDefault="003E60BF" w:rsidP="006218E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Формирование элементарных математических представлений</w:t>
            </w:r>
          </w:p>
        </w:tc>
        <w:tc>
          <w:tcPr>
            <w:tcW w:w="709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567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567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bottom w:val="nil"/>
            </w:tcBorders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36</w:t>
            </w:r>
          </w:p>
        </w:tc>
        <w:tc>
          <w:tcPr>
            <w:tcW w:w="567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</w:t>
            </w:r>
          </w:p>
        </w:tc>
        <w:tc>
          <w:tcPr>
            <w:tcW w:w="709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36</w:t>
            </w:r>
          </w:p>
        </w:tc>
        <w:tc>
          <w:tcPr>
            <w:tcW w:w="709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72</w:t>
            </w:r>
          </w:p>
        </w:tc>
      </w:tr>
      <w:tr w:rsidR="003E60BF" w:rsidRPr="00E60716" w:rsidTr="00261FAC">
        <w:trPr>
          <w:gridAfter w:val="2"/>
          <w:wAfter w:w="2531" w:type="dxa"/>
          <w:trHeight w:val="88"/>
        </w:trPr>
        <w:tc>
          <w:tcPr>
            <w:tcW w:w="568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extDirection w:val="btLr"/>
          </w:tcPr>
          <w:p w:rsidR="003E60BF" w:rsidRPr="00E60716" w:rsidRDefault="003E60BF" w:rsidP="006218ED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3E60BF" w:rsidRPr="00E60716" w:rsidRDefault="003E60BF" w:rsidP="006218E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3E60BF" w:rsidRPr="00E60716" w:rsidRDefault="003E60BF" w:rsidP="006218ED">
            <w:pPr>
              <w:rPr>
                <w:sz w:val="18"/>
                <w:szCs w:val="18"/>
                <w:lang w:val="tt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3E60BF" w:rsidRPr="00E60716" w:rsidRDefault="003E60BF" w:rsidP="006218ED">
            <w:pPr>
              <w:rPr>
                <w:sz w:val="18"/>
                <w:szCs w:val="18"/>
                <w:lang w:val="tt-RU"/>
              </w:rPr>
            </w:pPr>
          </w:p>
        </w:tc>
        <w:tc>
          <w:tcPr>
            <w:tcW w:w="567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</w:tr>
      <w:tr w:rsidR="003E60BF" w:rsidRPr="00E60716" w:rsidTr="00261FAC">
        <w:trPr>
          <w:gridAfter w:val="2"/>
          <w:wAfter w:w="2531" w:type="dxa"/>
          <w:trHeight w:val="535"/>
        </w:trPr>
        <w:tc>
          <w:tcPr>
            <w:tcW w:w="56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1.2</w:t>
            </w:r>
          </w:p>
        </w:tc>
        <w:tc>
          <w:tcPr>
            <w:tcW w:w="708" w:type="dxa"/>
            <w:vMerge/>
          </w:tcPr>
          <w:p w:rsidR="003E60BF" w:rsidRPr="00E60716" w:rsidRDefault="003E60BF" w:rsidP="006218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3E60BF" w:rsidRPr="00E60716" w:rsidRDefault="003E60BF" w:rsidP="006218ED">
            <w:pPr>
              <w:jc w:val="both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Формирование целостной картины мира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0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36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  <w:lang w:val="tt-RU"/>
              </w:rPr>
              <w:t xml:space="preserve">    36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36</w:t>
            </w:r>
          </w:p>
        </w:tc>
      </w:tr>
      <w:tr w:rsidR="003E60BF" w:rsidRPr="00E60716" w:rsidTr="00261FAC">
        <w:trPr>
          <w:gridAfter w:val="2"/>
          <w:wAfter w:w="2531" w:type="dxa"/>
          <w:trHeight w:val="521"/>
        </w:trPr>
        <w:tc>
          <w:tcPr>
            <w:tcW w:w="56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1.3</w:t>
            </w:r>
          </w:p>
        </w:tc>
        <w:tc>
          <w:tcPr>
            <w:tcW w:w="708" w:type="dxa"/>
            <w:vMerge/>
          </w:tcPr>
          <w:p w:rsidR="003E60BF" w:rsidRPr="00E60716" w:rsidRDefault="003E60BF" w:rsidP="006218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3E60BF" w:rsidRPr="00E60716" w:rsidRDefault="003E60BF" w:rsidP="006218ED">
            <w:pPr>
              <w:jc w:val="both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Познавательно-исследовательская дея-ть (конструктивная)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</w:t>
            </w:r>
          </w:p>
        </w:tc>
        <w:tc>
          <w:tcPr>
            <w:tcW w:w="567" w:type="dxa"/>
          </w:tcPr>
          <w:p w:rsidR="003E60BF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36</w:t>
            </w:r>
          </w:p>
        </w:tc>
        <w:tc>
          <w:tcPr>
            <w:tcW w:w="567" w:type="dxa"/>
          </w:tcPr>
          <w:p w:rsidR="003E60BF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709" w:type="dxa"/>
          </w:tcPr>
          <w:p w:rsidR="003E60BF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70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567" w:type="dxa"/>
          </w:tcPr>
          <w:p w:rsidR="003E60BF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709" w:type="dxa"/>
          </w:tcPr>
          <w:p w:rsidR="003E60BF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709" w:type="dxa"/>
          </w:tcPr>
          <w:p w:rsidR="003E60BF" w:rsidRDefault="003E60BF" w:rsidP="006218ED">
            <w:pPr>
              <w:jc w:val="center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3E60BF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-</w:t>
            </w:r>
          </w:p>
        </w:tc>
      </w:tr>
      <w:tr w:rsidR="003E60BF" w:rsidRPr="00E60716" w:rsidTr="00261FAC">
        <w:trPr>
          <w:gridAfter w:val="2"/>
          <w:wAfter w:w="2531" w:type="dxa"/>
          <w:trHeight w:val="411"/>
        </w:trPr>
        <w:tc>
          <w:tcPr>
            <w:tcW w:w="568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1.4</w:t>
            </w:r>
          </w:p>
        </w:tc>
        <w:tc>
          <w:tcPr>
            <w:tcW w:w="708" w:type="dxa"/>
            <w:vMerge w:val="restart"/>
            <w:textDirection w:val="btLr"/>
          </w:tcPr>
          <w:p w:rsidR="003E60BF" w:rsidRPr="00E60716" w:rsidRDefault="003E60BF" w:rsidP="006218ED">
            <w:pPr>
              <w:autoSpaceDE w:val="0"/>
              <w:autoSpaceDN w:val="0"/>
              <w:adjustRightInd w:val="0"/>
              <w:ind w:left="113" w:right="113"/>
              <w:rPr>
                <w:b/>
                <w:sz w:val="18"/>
                <w:szCs w:val="18"/>
                <w:lang w:val="tt-RU"/>
              </w:rPr>
            </w:pPr>
            <w:r w:rsidRPr="00E60716">
              <w:rPr>
                <w:b/>
                <w:sz w:val="18"/>
                <w:szCs w:val="18"/>
                <w:lang w:val="tt-RU"/>
              </w:rPr>
              <w:t>Развтие речи</w:t>
            </w:r>
          </w:p>
        </w:tc>
        <w:tc>
          <w:tcPr>
            <w:tcW w:w="2977" w:type="dxa"/>
          </w:tcPr>
          <w:p w:rsidR="003E60BF" w:rsidRPr="00E60716" w:rsidRDefault="003E60BF" w:rsidP="006218ED">
            <w:pPr>
              <w:autoSpaceDE w:val="0"/>
              <w:autoSpaceDN w:val="0"/>
              <w:adjustRightInd w:val="0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 xml:space="preserve">Речевое развитие </w:t>
            </w:r>
          </w:p>
        </w:tc>
        <w:tc>
          <w:tcPr>
            <w:tcW w:w="709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2</w:t>
            </w:r>
          </w:p>
        </w:tc>
        <w:tc>
          <w:tcPr>
            <w:tcW w:w="567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72</w:t>
            </w:r>
          </w:p>
        </w:tc>
        <w:tc>
          <w:tcPr>
            <w:tcW w:w="567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</w:t>
            </w:r>
          </w:p>
        </w:tc>
        <w:tc>
          <w:tcPr>
            <w:tcW w:w="709" w:type="dxa"/>
            <w:vMerge w:val="restart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36</w:t>
            </w:r>
          </w:p>
        </w:tc>
        <w:tc>
          <w:tcPr>
            <w:tcW w:w="70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36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36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2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72</w:t>
            </w:r>
          </w:p>
        </w:tc>
      </w:tr>
      <w:tr w:rsidR="003E60BF" w:rsidRPr="00E60716" w:rsidTr="00261FAC">
        <w:trPr>
          <w:gridAfter w:val="2"/>
          <w:wAfter w:w="2531" w:type="dxa"/>
          <w:trHeight w:val="550"/>
        </w:trPr>
        <w:tc>
          <w:tcPr>
            <w:tcW w:w="568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E60BF" w:rsidRPr="00E60716" w:rsidRDefault="003E60BF" w:rsidP="006218ED">
            <w:pPr>
              <w:autoSpaceDE w:val="0"/>
              <w:autoSpaceDN w:val="0"/>
              <w:adjustRightInd w:val="0"/>
              <w:rPr>
                <w:sz w:val="18"/>
                <w:szCs w:val="18"/>
                <w:lang w:val="tt-RU"/>
              </w:rPr>
            </w:pPr>
          </w:p>
        </w:tc>
        <w:tc>
          <w:tcPr>
            <w:tcW w:w="2977" w:type="dxa"/>
          </w:tcPr>
          <w:p w:rsidR="003E60BF" w:rsidRPr="00E60716" w:rsidRDefault="003E60BF" w:rsidP="006218ED">
            <w:pPr>
              <w:autoSpaceDE w:val="0"/>
              <w:autoSpaceDN w:val="0"/>
              <w:adjustRightInd w:val="0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 xml:space="preserve">Чтение </w:t>
            </w:r>
            <w:r w:rsidRPr="00E60716">
              <w:rPr>
                <w:sz w:val="18"/>
                <w:szCs w:val="18"/>
                <w:lang w:val="tt-RU"/>
              </w:rPr>
              <w:t xml:space="preserve">     </w:t>
            </w:r>
            <w:r w:rsidRPr="00E60716">
              <w:rPr>
                <w:sz w:val="18"/>
                <w:szCs w:val="18"/>
              </w:rPr>
              <w:t>художественной литературы</w:t>
            </w:r>
          </w:p>
        </w:tc>
        <w:tc>
          <w:tcPr>
            <w:tcW w:w="709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</w:tc>
        <w:tc>
          <w:tcPr>
            <w:tcW w:w="567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</w:tc>
        <w:tc>
          <w:tcPr>
            <w:tcW w:w="567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</w:tc>
        <w:tc>
          <w:tcPr>
            <w:tcW w:w="709" w:type="dxa"/>
            <w:vMerge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36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-</w:t>
            </w:r>
          </w:p>
        </w:tc>
      </w:tr>
      <w:tr w:rsidR="003E60BF" w:rsidRPr="00E60716" w:rsidTr="00261FAC">
        <w:trPr>
          <w:gridAfter w:val="2"/>
          <w:wAfter w:w="2531" w:type="dxa"/>
          <w:trHeight w:val="467"/>
        </w:trPr>
        <w:tc>
          <w:tcPr>
            <w:tcW w:w="56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textDirection w:val="btLr"/>
          </w:tcPr>
          <w:p w:rsidR="003E60BF" w:rsidRPr="00E60716" w:rsidRDefault="003E60BF" w:rsidP="006218E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Художественное творчество</w:t>
            </w:r>
          </w:p>
        </w:tc>
        <w:tc>
          <w:tcPr>
            <w:tcW w:w="2977" w:type="dxa"/>
          </w:tcPr>
          <w:p w:rsidR="003E60BF" w:rsidRPr="00E60716" w:rsidRDefault="003E60BF" w:rsidP="006218ED">
            <w:pPr>
              <w:jc w:val="both"/>
              <w:rPr>
                <w:sz w:val="18"/>
                <w:szCs w:val="18"/>
              </w:rPr>
            </w:pPr>
          </w:p>
          <w:p w:rsidR="003E60BF" w:rsidRPr="00E60716" w:rsidRDefault="003E60BF" w:rsidP="006218ED">
            <w:pPr>
              <w:jc w:val="both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Рисование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36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36</w:t>
            </w:r>
          </w:p>
        </w:tc>
        <w:tc>
          <w:tcPr>
            <w:tcW w:w="70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rPr>
                <w:sz w:val="18"/>
                <w:szCs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 xml:space="preserve">   </w:t>
            </w:r>
            <w:r w:rsidRPr="00E60716">
              <w:rPr>
                <w:sz w:val="18"/>
                <w:szCs w:val="18"/>
                <w:lang w:val="tt-RU"/>
              </w:rPr>
              <w:t>36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2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72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2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72</w:t>
            </w:r>
          </w:p>
        </w:tc>
      </w:tr>
      <w:tr w:rsidR="003E60BF" w:rsidRPr="00E60716" w:rsidTr="00261FAC">
        <w:trPr>
          <w:gridAfter w:val="2"/>
          <w:wAfter w:w="2531" w:type="dxa"/>
          <w:trHeight w:val="348"/>
        </w:trPr>
        <w:tc>
          <w:tcPr>
            <w:tcW w:w="56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1.</w:t>
            </w:r>
            <w:r w:rsidRPr="00E60716">
              <w:rPr>
                <w:sz w:val="18"/>
                <w:szCs w:val="18"/>
                <w:lang w:val="tt-RU"/>
              </w:rPr>
              <w:t>6</w:t>
            </w:r>
          </w:p>
        </w:tc>
        <w:tc>
          <w:tcPr>
            <w:tcW w:w="708" w:type="dxa"/>
            <w:vMerge/>
          </w:tcPr>
          <w:p w:rsidR="003E60BF" w:rsidRPr="00E60716" w:rsidRDefault="003E60BF" w:rsidP="006218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3E60BF" w:rsidRPr="00E60716" w:rsidRDefault="003E60BF" w:rsidP="006218ED">
            <w:pPr>
              <w:jc w:val="both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Лепка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36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0.5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18</w:t>
            </w:r>
          </w:p>
        </w:tc>
        <w:tc>
          <w:tcPr>
            <w:tcW w:w="70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0.5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18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0.5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18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0.5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18</w:t>
            </w:r>
          </w:p>
        </w:tc>
      </w:tr>
      <w:tr w:rsidR="003E60BF" w:rsidRPr="00E60716" w:rsidTr="00261FAC">
        <w:trPr>
          <w:gridAfter w:val="2"/>
          <w:wAfter w:w="2531" w:type="dxa"/>
          <w:trHeight w:val="423"/>
        </w:trPr>
        <w:tc>
          <w:tcPr>
            <w:tcW w:w="56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1.7</w:t>
            </w:r>
          </w:p>
        </w:tc>
        <w:tc>
          <w:tcPr>
            <w:tcW w:w="708" w:type="dxa"/>
            <w:vMerge/>
          </w:tcPr>
          <w:p w:rsidR="003E60BF" w:rsidRPr="00E60716" w:rsidRDefault="003E60BF" w:rsidP="006218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3E60BF" w:rsidRPr="00E60716" w:rsidRDefault="003E60BF" w:rsidP="006218ED">
            <w:pPr>
              <w:jc w:val="both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 xml:space="preserve">Аппликация </w:t>
            </w:r>
          </w:p>
          <w:p w:rsidR="003E60BF" w:rsidRPr="00E60716" w:rsidRDefault="003E60BF" w:rsidP="006218ED">
            <w:pPr>
              <w:jc w:val="both"/>
              <w:rPr>
                <w:sz w:val="18"/>
                <w:szCs w:val="18"/>
                <w:lang w:val="tt-RU"/>
              </w:rPr>
            </w:pP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-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0.5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18</w:t>
            </w:r>
          </w:p>
        </w:tc>
        <w:tc>
          <w:tcPr>
            <w:tcW w:w="70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0.5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18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0.5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18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0.5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18</w:t>
            </w:r>
          </w:p>
        </w:tc>
      </w:tr>
      <w:tr w:rsidR="003E60BF" w:rsidRPr="00E60716" w:rsidTr="00261FAC">
        <w:trPr>
          <w:gridAfter w:val="2"/>
          <w:wAfter w:w="2531" w:type="dxa"/>
          <w:trHeight w:val="268"/>
        </w:trPr>
        <w:tc>
          <w:tcPr>
            <w:tcW w:w="56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1.8</w:t>
            </w:r>
          </w:p>
        </w:tc>
        <w:tc>
          <w:tcPr>
            <w:tcW w:w="3685" w:type="dxa"/>
            <w:gridSpan w:val="2"/>
          </w:tcPr>
          <w:p w:rsidR="003E60BF" w:rsidRPr="00E60716" w:rsidRDefault="003E60BF" w:rsidP="006218ED">
            <w:pPr>
              <w:jc w:val="both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108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10</w:t>
            </w:r>
            <w:r w:rsidRPr="00E60716">
              <w:rPr>
                <w:sz w:val="18"/>
                <w:szCs w:val="18"/>
                <w:lang w:val="tt-RU"/>
              </w:rPr>
              <w:t>8</w:t>
            </w:r>
          </w:p>
        </w:tc>
        <w:tc>
          <w:tcPr>
            <w:tcW w:w="70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10</w:t>
            </w:r>
            <w:r w:rsidRPr="00E60716">
              <w:rPr>
                <w:sz w:val="18"/>
                <w:szCs w:val="18"/>
                <w:lang w:val="tt-RU"/>
              </w:rPr>
              <w:t>8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3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108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10</w:t>
            </w:r>
            <w:r w:rsidRPr="00E60716">
              <w:rPr>
                <w:sz w:val="18"/>
                <w:szCs w:val="18"/>
                <w:lang w:val="tt-RU"/>
              </w:rPr>
              <w:t>8</w:t>
            </w:r>
          </w:p>
        </w:tc>
      </w:tr>
      <w:tr w:rsidR="003E60BF" w:rsidRPr="00E60716" w:rsidTr="00261FAC">
        <w:trPr>
          <w:gridAfter w:val="2"/>
          <w:wAfter w:w="2531" w:type="dxa"/>
          <w:trHeight w:val="286"/>
        </w:trPr>
        <w:tc>
          <w:tcPr>
            <w:tcW w:w="56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1.9</w:t>
            </w:r>
          </w:p>
        </w:tc>
        <w:tc>
          <w:tcPr>
            <w:tcW w:w="3685" w:type="dxa"/>
            <w:gridSpan w:val="2"/>
          </w:tcPr>
          <w:p w:rsidR="003E60BF" w:rsidRPr="00E60716" w:rsidRDefault="003E60BF" w:rsidP="006218ED">
            <w:pPr>
              <w:jc w:val="both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Музыка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7</w:t>
            </w:r>
            <w:r w:rsidRPr="00E60716">
              <w:rPr>
                <w:sz w:val="18"/>
                <w:szCs w:val="18"/>
                <w:lang w:val="tt-RU"/>
              </w:rPr>
              <w:t>2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7</w:t>
            </w:r>
            <w:r w:rsidRPr="00E60716">
              <w:rPr>
                <w:sz w:val="18"/>
                <w:szCs w:val="18"/>
                <w:lang w:val="tt-RU"/>
              </w:rPr>
              <w:t>2</w:t>
            </w:r>
          </w:p>
        </w:tc>
        <w:tc>
          <w:tcPr>
            <w:tcW w:w="70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</w:rPr>
              <w:t>7</w:t>
            </w:r>
            <w:r w:rsidRPr="00E60716">
              <w:rPr>
                <w:sz w:val="18"/>
                <w:szCs w:val="18"/>
                <w:lang w:val="tt-RU"/>
              </w:rPr>
              <w:t>2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2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 w:rsidRPr="00E60716">
              <w:rPr>
                <w:sz w:val="18"/>
                <w:szCs w:val="18"/>
                <w:lang w:val="tt-RU"/>
              </w:rPr>
              <w:t>72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72</w:t>
            </w:r>
          </w:p>
        </w:tc>
      </w:tr>
      <w:tr w:rsidR="003E60BF" w:rsidRPr="00E60716" w:rsidTr="00261FAC">
        <w:trPr>
          <w:gridAfter w:val="2"/>
          <w:wAfter w:w="2531" w:type="dxa"/>
          <w:trHeight w:val="275"/>
        </w:trPr>
        <w:tc>
          <w:tcPr>
            <w:tcW w:w="56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gridSpan w:val="2"/>
          </w:tcPr>
          <w:p w:rsidR="003E60BF" w:rsidRPr="00E60716" w:rsidRDefault="003E60BF" w:rsidP="006218ED">
            <w:pPr>
              <w:jc w:val="both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  <w:lang w:val="tt-RU"/>
              </w:rPr>
              <w:t>360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  <w:lang w:val="tt-RU"/>
              </w:rPr>
            </w:pPr>
            <w:r w:rsidRPr="00E60716">
              <w:rPr>
                <w:b/>
                <w:sz w:val="18"/>
                <w:szCs w:val="18"/>
                <w:lang w:val="tt-RU"/>
              </w:rPr>
              <w:t>10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360</w:t>
            </w:r>
          </w:p>
        </w:tc>
        <w:tc>
          <w:tcPr>
            <w:tcW w:w="708" w:type="dxa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  <w:lang w:val="tt-RU"/>
              </w:rPr>
            </w:pPr>
            <w:r w:rsidRPr="00E60716">
              <w:rPr>
                <w:b/>
                <w:sz w:val="18"/>
                <w:szCs w:val="18"/>
                <w:lang w:val="tt-RU"/>
              </w:rPr>
              <w:t>10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360</w:t>
            </w:r>
          </w:p>
        </w:tc>
        <w:tc>
          <w:tcPr>
            <w:tcW w:w="567" w:type="dxa"/>
          </w:tcPr>
          <w:p w:rsidR="003E60BF" w:rsidRPr="00E60716" w:rsidRDefault="003E60BF" w:rsidP="00261FAC">
            <w:pPr>
              <w:jc w:val="center"/>
              <w:rPr>
                <w:b/>
                <w:sz w:val="18"/>
                <w:szCs w:val="18"/>
                <w:lang w:val="tt-RU"/>
              </w:rPr>
            </w:pPr>
            <w:r w:rsidRPr="00E60716">
              <w:rPr>
                <w:b/>
                <w:sz w:val="18"/>
                <w:szCs w:val="18"/>
                <w:lang w:val="tt-RU"/>
              </w:rPr>
              <w:t>1</w:t>
            </w:r>
            <w:r>
              <w:rPr>
                <w:b/>
                <w:sz w:val="18"/>
                <w:szCs w:val="18"/>
                <w:lang w:val="tt-RU"/>
              </w:rPr>
              <w:t>2</w:t>
            </w:r>
          </w:p>
        </w:tc>
        <w:tc>
          <w:tcPr>
            <w:tcW w:w="709" w:type="dxa"/>
          </w:tcPr>
          <w:p w:rsidR="003E60BF" w:rsidRPr="00E60716" w:rsidRDefault="003E60BF" w:rsidP="00261FAC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709" w:type="dxa"/>
          </w:tcPr>
          <w:p w:rsidR="003E60BF" w:rsidRPr="00E60716" w:rsidRDefault="003E60BF" w:rsidP="00261FAC">
            <w:pPr>
              <w:jc w:val="center"/>
              <w:rPr>
                <w:b/>
                <w:sz w:val="18"/>
                <w:szCs w:val="18"/>
                <w:lang w:val="tt-RU"/>
              </w:rPr>
            </w:pPr>
            <w:r w:rsidRPr="00E60716">
              <w:rPr>
                <w:b/>
                <w:sz w:val="18"/>
                <w:szCs w:val="18"/>
                <w:lang w:val="tt-RU"/>
              </w:rPr>
              <w:t>1</w:t>
            </w:r>
            <w:r>
              <w:rPr>
                <w:b/>
                <w:sz w:val="18"/>
                <w:szCs w:val="18"/>
                <w:lang w:val="tt-RU"/>
              </w:rPr>
              <w:t>3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ind w:left="4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468</w:t>
            </w:r>
          </w:p>
        </w:tc>
      </w:tr>
      <w:tr w:rsidR="003E60BF" w:rsidRPr="00E60716" w:rsidTr="00261FAC">
        <w:trPr>
          <w:trHeight w:val="457"/>
        </w:trPr>
        <w:tc>
          <w:tcPr>
            <w:tcW w:w="56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 w:rsidRPr="00E60716">
              <w:rPr>
                <w:sz w:val="18"/>
                <w:szCs w:val="18"/>
              </w:rPr>
              <w:t>2.</w:t>
            </w:r>
          </w:p>
        </w:tc>
        <w:tc>
          <w:tcPr>
            <w:tcW w:w="3685" w:type="dxa"/>
            <w:gridSpan w:val="2"/>
          </w:tcPr>
          <w:p w:rsidR="003E60BF" w:rsidRPr="00E60716" w:rsidRDefault="003E60BF" w:rsidP="006218ED">
            <w:pPr>
              <w:jc w:val="both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 xml:space="preserve">Вариативная часть </w:t>
            </w:r>
          </w:p>
          <w:p w:rsidR="003E60BF" w:rsidRPr="00261FAC" w:rsidRDefault="003E60BF" w:rsidP="006218ED">
            <w:pPr>
              <w:jc w:val="both"/>
              <w:rPr>
                <w:sz w:val="18"/>
                <w:szCs w:val="18"/>
              </w:rPr>
            </w:pPr>
            <w:r w:rsidRPr="00261FAC">
              <w:rPr>
                <w:sz w:val="18"/>
                <w:szCs w:val="18"/>
              </w:rPr>
              <w:t>/национально-региональный компонент/ обучение русскому языку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</w:p>
        </w:tc>
        <w:tc>
          <w:tcPr>
            <w:tcW w:w="567" w:type="dxa"/>
          </w:tcPr>
          <w:p w:rsidR="003E60BF" w:rsidRPr="00E60716" w:rsidRDefault="003E60BF" w:rsidP="00574C3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2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3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3E60BF" w:rsidRPr="00E60716" w:rsidRDefault="003E60BF" w:rsidP="006218ED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729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</w:tr>
      <w:tr w:rsidR="003E60BF" w:rsidRPr="00E60716" w:rsidTr="00261FAC">
        <w:trPr>
          <w:gridAfter w:val="2"/>
          <w:wAfter w:w="2531" w:type="dxa"/>
          <w:trHeight w:val="295"/>
        </w:trPr>
        <w:tc>
          <w:tcPr>
            <w:tcW w:w="568" w:type="dxa"/>
          </w:tcPr>
          <w:p w:rsidR="003E60BF" w:rsidRPr="00E60716" w:rsidRDefault="003E60BF" w:rsidP="006218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gridSpan w:val="2"/>
          </w:tcPr>
          <w:p w:rsidR="003E60BF" w:rsidRPr="00E60716" w:rsidRDefault="003E60BF" w:rsidP="006218ED">
            <w:pPr>
              <w:jc w:val="both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Итого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E60716">
              <w:rPr>
                <w:b/>
                <w:sz w:val="18"/>
                <w:szCs w:val="18"/>
              </w:rPr>
              <w:t>(максимальная нагрузка)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  <w:lang w:val="tt-RU"/>
              </w:rPr>
            </w:pPr>
            <w:r w:rsidRPr="00E60716">
              <w:rPr>
                <w:b/>
                <w:sz w:val="18"/>
                <w:szCs w:val="18"/>
                <w:lang w:val="tt-RU"/>
              </w:rPr>
              <w:t>10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  <w:lang w:val="tt-RU"/>
              </w:rPr>
            </w:pPr>
            <w:r w:rsidRPr="00E60716">
              <w:rPr>
                <w:b/>
                <w:sz w:val="18"/>
                <w:szCs w:val="18"/>
                <w:lang w:val="tt-RU"/>
              </w:rPr>
              <w:t>360</w:t>
            </w:r>
          </w:p>
        </w:tc>
        <w:tc>
          <w:tcPr>
            <w:tcW w:w="567" w:type="dxa"/>
          </w:tcPr>
          <w:p w:rsidR="003E60BF" w:rsidRPr="00E60716" w:rsidRDefault="003E60BF" w:rsidP="00261FAC">
            <w:pPr>
              <w:jc w:val="center"/>
              <w:rPr>
                <w:b/>
                <w:sz w:val="18"/>
                <w:szCs w:val="18"/>
                <w:lang w:val="tt-RU"/>
              </w:rPr>
            </w:pPr>
            <w:r w:rsidRPr="00E60716">
              <w:rPr>
                <w:b/>
                <w:sz w:val="18"/>
                <w:szCs w:val="18"/>
                <w:lang w:val="tt-RU"/>
              </w:rPr>
              <w:t>1</w:t>
            </w:r>
            <w:r>
              <w:rPr>
                <w:b/>
                <w:sz w:val="18"/>
                <w:szCs w:val="18"/>
                <w:lang w:val="tt-RU"/>
              </w:rPr>
              <w:t>0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396</w:t>
            </w:r>
          </w:p>
        </w:tc>
        <w:tc>
          <w:tcPr>
            <w:tcW w:w="708" w:type="dxa"/>
          </w:tcPr>
          <w:p w:rsidR="003E60BF" w:rsidRPr="00E60716" w:rsidRDefault="003E60BF" w:rsidP="00261FAC">
            <w:pPr>
              <w:jc w:val="center"/>
              <w:rPr>
                <w:b/>
                <w:sz w:val="18"/>
                <w:szCs w:val="18"/>
                <w:lang w:val="tt-RU"/>
              </w:rPr>
            </w:pPr>
            <w:r w:rsidRPr="00E60716">
              <w:rPr>
                <w:b/>
                <w:sz w:val="18"/>
                <w:szCs w:val="18"/>
                <w:lang w:val="tt-RU"/>
              </w:rPr>
              <w:t>1</w:t>
            </w:r>
            <w:r>
              <w:rPr>
                <w:b/>
                <w:sz w:val="18"/>
                <w:szCs w:val="18"/>
                <w:lang w:val="tt-RU"/>
              </w:rPr>
              <w:t>0</w:t>
            </w:r>
          </w:p>
        </w:tc>
        <w:tc>
          <w:tcPr>
            <w:tcW w:w="567" w:type="dxa"/>
          </w:tcPr>
          <w:p w:rsidR="003E60BF" w:rsidRPr="00E60716" w:rsidRDefault="003E60BF" w:rsidP="00261FAC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567" w:type="dxa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  <w:lang w:val="tt-RU"/>
              </w:rPr>
            </w:pPr>
            <w:r w:rsidRPr="00E60716">
              <w:rPr>
                <w:b/>
                <w:sz w:val="18"/>
                <w:szCs w:val="18"/>
                <w:lang w:val="tt-RU"/>
              </w:rPr>
              <w:t>14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504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  <w:lang w:val="tt-RU"/>
              </w:rPr>
            </w:pPr>
            <w:r w:rsidRPr="00E60716">
              <w:rPr>
                <w:b/>
                <w:sz w:val="18"/>
                <w:szCs w:val="18"/>
                <w:lang w:val="tt-RU"/>
              </w:rPr>
              <w:t>16</w:t>
            </w:r>
          </w:p>
        </w:tc>
        <w:tc>
          <w:tcPr>
            <w:tcW w:w="709" w:type="dxa"/>
          </w:tcPr>
          <w:p w:rsidR="003E60BF" w:rsidRPr="00E60716" w:rsidRDefault="003E60BF" w:rsidP="006218ED">
            <w:pPr>
              <w:jc w:val="center"/>
              <w:rPr>
                <w:b/>
                <w:sz w:val="18"/>
                <w:szCs w:val="18"/>
              </w:rPr>
            </w:pPr>
            <w:r w:rsidRPr="00E60716">
              <w:rPr>
                <w:b/>
                <w:sz w:val="18"/>
                <w:szCs w:val="18"/>
              </w:rPr>
              <w:t>576</w:t>
            </w:r>
          </w:p>
        </w:tc>
      </w:tr>
    </w:tbl>
    <w:p w:rsidR="003E60BF" w:rsidRDefault="003E60BF" w:rsidP="00FE1AA5">
      <w:pPr>
        <w:pStyle w:val="a3"/>
        <w:rPr>
          <w:b/>
          <w:sz w:val="24"/>
        </w:rPr>
      </w:pPr>
    </w:p>
    <w:p w:rsidR="003E60BF" w:rsidRPr="00261FAC" w:rsidRDefault="003E60BF" w:rsidP="00261FAC">
      <w:pPr>
        <w:pStyle w:val="a6"/>
        <w:spacing w:after="200" w:line="276" w:lineRule="auto"/>
        <w:jc w:val="center"/>
        <w:rPr>
          <w:b/>
          <w:lang w:val="tt-RU"/>
        </w:rPr>
      </w:pPr>
      <w:r w:rsidRPr="00261FAC">
        <w:rPr>
          <w:b/>
          <w:lang w:val="tt-RU"/>
        </w:rPr>
        <w:t>2 группа раннего возраста  -10</w:t>
      </w:r>
      <w:r>
        <w:rPr>
          <w:b/>
          <w:lang w:val="tt-RU"/>
        </w:rPr>
        <w:t xml:space="preserve"> </w:t>
      </w:r>
      <w:r w:rsidRPr="00261FAC">
        <w:rPr>
          <w:b/>
          <w:lang w:val="tt-RU"/>
        </w:rPr>
        <w:t xml:space="preserve"> НОД</w:t>
      </w:r>
      <w:r>
        <w:rPr>
          <w:b/>
          <w:lang w:val="tt-RU"/>
        </w:rPr>
        <w:t xml:space="preserve"> не более 10 минут</w:t>
      </w:r>
    </w:p>
    <w:tbl>
      <w:tblPr>
        <w:tblW w:w="8505" w:type="dxa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96"/>
        <w:gridCol w:w="2409"/>
      </w:tblGrid>
      <w:tr w:rsidR="003E60BF" w:rsidTr="00470B28">
        <w:tc>
          <w:tcPr>
            <w:tcW w:w="6096" w:type="dxa"/>
          </w:tcPr>
          <w:p w:rsidR="003E60BF" w:rsidRPr="00470B28" w:rsidRDefault="003E60BF" w:rsidP="00261FAC">
            <w:r w:rsidRPr="00470B28">
              <w:rPr>
                <w:sz w:val="22"/>
                <w:szCs w:val="22"/>
              </w:rPr>
              <w:t>Виды игр - занятий</w:t>
            </w:r>
          </w:p>
        </w:tc>
        <w:tc>
          <w:tcPr>
            <w:tcW w:w="2409" w:type="dxa"/>
          </w:tcPr>
          <w:p w:rsidR="003E60BF" w:rsidRPr="00470B28" w:rsidRDefault="003E60BF" w:rsidP="00470B28">
            <w:pPr>
              <w:jc w:val="center"/>
            </w:pPr>
            <w:r w:rsidRPr="00470B28">
              <w:rPr>
                <w:sz w:val="22"/>
                <w:szCs w:val="22"/>
              </w:rPr>
              <w:t>Кол-во</w:t>
            </w:r>
          </w:p>
        </w:tc>
      </w:tr>
      <w:tr w:rsidR="003E60BF" w:rsidTr="00470B28">
        <w:tc>
          <w:tcPr>
            <w:tcW w:w="6096" w:type="dxa"/>
          </w:tcPr>
          <w:p w:rsidR="003E60BF" w:rsidRPr="00470B28" w:rsidRDefault="003E60BF" w:rsidP="00261FAC">
            <w:r w:rsidRPr="00470B28">
              <w:rPr>
                <w:sz w:val="22"/>
                <w:szCs w:val="22"/>
              </w:rPr>
              <w:t xml:space="preserve">Расширение ориентировки в окружающем и развитие речи                    </w:t>
            </w:r>
          </w:p>
        </w:tc>
        <w:tc>
          <w:tcPr>
            <w:tcW w:w="2409" w:type="dxa"/>
          </w:tcPr>
          <w:p w:rsidR="003E60BF" w:rsidRPr="00470B28" w:rsidRDefault="003E60BF" w:rsidP="00470B28">
            <w:pPr>
              <w:jc w:val="center"/>
            </w:pPr>
            <w:r w:rsidRPr="00470B28">
              <w:rPr>
                <w:sz w:val="22"/>
                <w:szCs w:val="22"/>
              </w:rPr>
              <w:t>3</w:t>
            </w:r>
          </w:p>
        </w:tc>
      </w:tr>
      <w:tr w:rsidR="003E60BF" w:rsidTr="00470B28">
        <w:tc>
          <w:tcPr>
            <w:tcW w:w="6096" w:type="dxa"/>
          </w:tcPr>
          <w:p w:rsidR="003E60BF" w:rsidRPr="00470B28" w:rsidRDefault="003E60BF" w:rsidP="00261FAC">
            <w:r w:rsidRPr="00470B28">
              <w:rPr>
                <w:sz w:val="22"/>
                <w:szCs w:val="22"/>
              </w:rPr>
              <w:t xml:space="preserve">Со строительным материалом                                           </w:t>
            </w:r>
          </w:p>
        </w:tc>
        <w:tc>
          <w:tcPr>
            <w:tcW w:w="2409" w:type="dxa"/>
          </w:tcPr>
          <w:p w:rsidR="003E60BF" w:rsidRPr="00470B28" w:rsidRDefault="003E60BF" w:rsidP="00470B28">
            <w:pPr>
              <w:jc w:val="center"/>
            </w:pPr>
            <w:r w:rsidRPr="00470B28">
              <w:rPr>
                <w:sz w:val="22"/>
                <w:szCs w:val="22"/>
              </w:rPr>
              <w:t>1</w:t>
            </w:r>
          </w:p>
        </w:tc>
      </w:tr>
      <w:tr w:rsidR="003E60BF" w:rsidTr="00470B28">
        <w:tc>
          <w:tcPr>
            <w:tcW w:w="6096" w:type="dxa"/>
          </w:tcPr>
          <w:p w:rsidR="003E60BF" w:rsidRPr="00470B28" w:rsidRDefault="003E60BF" w:rsidP="00261FAC">
            <w:r w:rsidRPr="00470B28">
              <w:rPr>
                <w:sz w:val="22"/>
                <w:szCs w:val="22"/>
              </w:rPr>
              <w:lastRenderedPageBreak/>
              <w:t xml:space="preserve">С дидактическим материалом                                           </w:t>
            </w:r>
          </w:p>
        </w:tc>
        <w:tc>
          <w:tcPr>
            <w:tcW w:w="2409" w:type="dxa"/>
          </w:tcPr>
          <w:p w:rsidR="003E60BF" w:rsidRPr="00470B28" w:rsidRDefault="003E60BF" w:rsidP="00470B28">
            <w:pPr>
              <w:jc w:val="center"/>
            </w:pPr>
            <w:r w:rsidRPr="00470B28">
              <w:rPr>
                <w:sz w:val="22"/>
                <w:szCs w:val="22"/>
              </w:rPr>
              <w:t>2</w:t>
            </w:r>
          </w:p>
        </w:tc>
      </w:tr>
      <w:tr w:rsidR="003E60BF" w:rsidTr="00470B28">
        <w:tc>
          <w:tcPr>
            <w:tcW w:w="6096" w:type="dxa"/>
          </w:tcPr>
          <w:p w:rsidR="003E60BF" w:rsidRPr="00470B28" w:rsidRDefault="003E60BF" w:rsidP="00261FAC">
            <w:r w:rsidRPr="00470B28">
              <w:rPr>
                <w:sz w:val="22"/>
                <w:szCs w:val="22"/>
              </w:rPr>
              <w:t>Музыкальное</w:t>
            </w:r>
          </w:p>
        </w:tc>
        <w:tc>
          <w:tcPr>
            <w:tcW w:w="2409" w:type="dxa"/>
          </w:tcPr>
          <w:p w:rsidR="003E60BF" w:rsidRPr="00470B28" w:rsidRDefault="003E60BF" w:rsidP="00470B28">
            <w:pPr>
              <w:jc w:val="center"/>
            </w:pPr>
            <w:r w:rsidRPr="00470B28">
              <w:rPr>
                <w:sz w:val="22"/>
                <w:szCs w:val="22"/>
              </w:rPr>
              <w:t>2</w:t>
            </w:r>
          </w:p>
        </w:tc>
      </w:tr>
      <w:tr w:rsidR="003E60BF" w:rsidTr="00470B28">
        <w:tc>
          <w:tcPr>
            <w:tcW w:w="6096" w:type="dxa"/>
          </w:tcPr>
          <w:p w:rsidR="003E60BF" w:rsidRPr="00470B28" w:rsidRDefault="003E60BF" w:rsidP="00261FAC">
            <w:r w:rsidRPr="00470B28">
              <w:rPr>
                <w:sz w:val="22"/>
                <w:szCs w:val="22"/>
              </w:rPr>
              <w:t xml:space="preserve">Развитие движений                                                              </w:t>
            </w:r>
          </w:p>
        </w:tc>
        <w:tc>
          <w:tcPr>
            <w:tcW w:w="2409" w:type="dxa"/>
          </w:tcPr>
          <w:p w:rsidR="003E60BF" w:rsidRPr="00470B28" w:rsidRDefault="003E60BF" w:rsidP="00470B28">
            <w:pPr>
              <w:jc w:val="center"/>
            </w:pPr>
            <w:r w:rsidRPr="00470B28">
              <w:rPr>
                <w:sz w:val="22"/>
                <w:szCs w:val="22"/>
              </w:rPr>
              <w:t>2</w:t>
            </w:r>
          </w:p>
        </w:tc>
      </w:tr>
      <w:tr w:rsidR="003E60BF" w:rsidTr="00470B28">
        <w:tc>
          <w:tcPr>
            <w:tcW w:w="6096" w:type="dxa"/>
          </w:tcPr>
          <w:p w:rsidR="003E60BF" w:rsidRPr="00470B28" w:rsidRDefault="003E60BF" w:rsidP="00261FAC">
            <w:r w:rsidRPr="00470B28">
              <w:rPr>
                <w:sz w:val="22"/>
                <w:szCs w:val="22"/>
              </w:rPr>
              <w:t>ИТОГО</w:t>
            </w:r>
          </w:p>
        </w:tc>
        <w:tc>
          <w:tcPr>
            <w:tcW w:w="2409" w:type="dxa"/>
          </w:tcPr>
          <w:p w:rsidR="003E60BF" w:rsidRPr="00470B28" w:rsidRDefault="003E60BF" w:rsidP="00470B28">
            <w:pPr>
              <w:jc w:val="center"/>
            </w:pPr>
            <w:r w:rsidRPr="00470B28">
              <w:rPr>
                <w:sz w:val="22"/>
                <w:szCs w:val="22"/>
              </w:rPr>
              <w:t>10</w:t>
            </w:r>
          </w:p>
        </w:tc>
      </w:tr>
    </w:tbl>
    <w:p w:rsidR="003E60BF" w:rsidRPr="00694D52" w:rsidRDefault="003E60BF" w:rsidP="00261FAC">
      <w:pPr>
        <w:pStyle w:val="a6"/>
        <w:spacing w:after="200" w:line="276" w:lineRule="auto"/>
        <w:jc w:val="center"/>
        <w:rPr>
          <w:lang w:val="tt-RU"/>
        </w:rPr>
      </w:pPr>
    </w:p>
    <w:p w:rsidR="003E60BF" w:rsidRDefault="003E60BF" w:rsidP="00FE1AA5">
      <w:pPr>
        <w:pStyle w:val="a3"/>
        <w:rPr>
          <w:b/>
          <w:sz w:val="24"/>
        </w:rPr>
      </w:pPr>
    </w:p>
    <w:sectPr w:rsidR="003E60BF" w:rsidSect="00F142A5">
      <w:pgSz w:w="11906" w:h="16838"/>
      <w:pgMar w:top="284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30B2"/>
    <w:multiLevelType w:val="hybridMultilevel"/>
    <w:tmpl w:val="A41070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541B0"/>
    <w:multiLevelType w:val="hybridMultilevel"/>
    <w:tmpl w:val="79B6D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5449B"/>
    <w:multiLevelType w:val="hybridMultilevel"/>
    <w:tmpl w:val="A41070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0D116C"/>
    <w:multiLevelType w:val="hybridMultilevel"/>
    <w:tmpl w:val="D728C068"/>
    <w:lvl w:ilvl="0" w:tplc="793668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CE7536E"/>
    <w:multiLevelType w:val="hybridMultilevel"/>
    <w:tmpl w:val="F82EA68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13A4AB3"/>
    <w:multiLevelType w:val="hybridMultilevel"/>
    <w:tmpl w:val="D8500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F56081"/>
    <w:multiLevelType w:val="hybridMultilevel"/>
    <w:tmpl w:val="589E0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71293E"/>
    <w:multiLevelType w:val="hybridMultilevel"/>
    <w:tmpl w:val="A2C015CE"/>
    <w:lvl w:ilvl="0" w:tplc="EC24D5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A8521EF"/>
    <w:multiLevelType w:val="hybridMultilevel"/>
    <w:tmpl w:val="2BC23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248A"/>
    <w:rsid w:val="00056AB0"/>
    <w:rsid w:val="00071E9B"/>
    <w:rsid w:val="00074AAB"/>
    <w:rsid w:val="00081CBA"/>
    <w:rsid w:val="000855EC"/>
    <w:rsid w:val="0009248A"/>
    <w:rsid w:val="00095C8F"/>
    <w:rsid w:val="000B235D"/>
    <w:rsid w:val="000E1097"/>
    <w:rsid w:val="00130753"/>
    <w:rsid w:val="00157C6A"/>
    <w:rsid w:val="00175BEC"/>
    <w:rsid w:val="001F446B"/>
    <w:rsid w:val="00225CCC"/>
    <w:rsid w:val="00261FAC"/>
    <w:rsid w:val="002A1D13"/>
    <w:rsid w:val="002A3D0D"/>
    <w:rsid w:val="002B4090"/>
    <w:rsid w:val="002E5646"/>
    <w:rsid w:val="003500F9"/>
    <w:rsid w:val="003541AB"/>
    <w:rsid w:val="00362990"/>
    <w:rsid w:val="003724D1"/>
    <w:rsid w:val="00375B08"/>
    <w:rsid w:val="003A5B38"/>
    <w:rsid w:val="003B5026"/>
    <w:rsid w:val="003E60BF"/>
    <w:rsid w:val="00404BCB"/>
    <w:rsid w:val="00416E74"/>
    <w:rsid w:val="00433C14"/>
    <w:rsid w:val="00443572"/>
    <w:rsid w:val="00462430"/>
    <w:rsid w:val="00470B28"/>
    <w:rsid w:val="00484837"/>
    <w:rsid w:val="004B679E"/>
    <w:rsid w:val="004C2BCE"/>
    <w:rsid w:val="004D080F"/>
    <w:rsid w:val="004E7268"/>
    <w:rsid w:val="004F56E7"/>
    <w:rsid w:val="00500020"/>
    <w:rsid w:val="005600EF"/>
    <w:rsid w:val="00565EB2"/>
    <w:rsid w:val="00574C32"/>
    <w:rsid w:val="00583B4A"/>
    <w:rsid w:val="005A7F13"/>
    <w:rsid w:val="005D2D68"/>
    <w:rsid w:val="005D4DC5"/>
    <w:rsid w:val="005E3845"/>
    <w:rsid w:val="005F70F1"/>
    <w:rsid w:val="00601CFB"/>
    <w:rsid w:val="006037F3"/>
    <w:rsid w:val="0061415C"/>
    <w:rsid w:val="006218ED"/>
    <w:rsid w:val="006450F7"/>
    <w:rsid w:val="00652140"/>
    <w:rsid w:val="00694D52"/>
    <w:rsid w:val="006E22BF"/>
    <w:rsid w:val="00705057"/>
    <w:rsid w:val="00705D4C"/>
    <w:rsid w:val="00710371"/>
    <w:rsid w:val="0073466F"/>
    <w:rsid w:val="0076517B"/>
    <w:rsid w:val="007900CF"/>
    <w:rsid w:val="0079103C"/>
    <w:rsid w:val="007A212B"/>
    <w:rsid w:val="007A28A8"/>
    <w:rsid w:val="007C297A"/>
    <w:rsid w:val="007C6A86"/>
    <w:rsid w:val="00802D72"/>
    <w:rsid w:val="00803732"/>
    <w:rsid w:val="00805323"/>
    <w:rsid w:val="00806486"/>
    <w:rsid w:val="00814201"/>
    <w:rsid w:val="008378AA"/>
    <w:rsid w:val="009372EE"/>
    <w:rsid w:val="00954A50"/>
    <w:rsid w:val="00956554"/>
    <w:rsid w:val="00A01675"/>
    <w:rsid w:val="00A01911"/>
    <w:rsid w:val="00A3537D"/>
    <w:rsid w:val="00A42AA7"/>
    <w:rsid w:val="00A71A8A"/>
    <w:rsid w:val="00A741C6"/>
    <w:rsid w:val="00AA582D"/>
    <w:rsid w:val="00AC407F"/>
    <w:rsid w:val="00B15CE1"/>
    <w:rsid w:val="00B21617"/>
    <w:rsid w:val="00B24238"/>
    <w:rsid w:val="00B3127D"/>
    <w:rsid w:val="00B348F5"/>
    <w:rsid w:val="00B4206B"/>
    <w:rsid w:val="00B64651"/>
    <w:rsid w:val="00B66FBF"/>
    <w:rsid w:val="00B77CCA"/>
    <w:rsid w:val="00B8753A"/>
    <w:rsid w:val="00B91E9A"/>
    <w:rsid w:val="00BA13A6"/>
    <w:rsid w:val="00BB0C7F"/>
    <w:rsid w:val="00BE0818"/>
    <w:rsid w:val="00BE2CB7"/>
    <w:rsid w:val="00BF1296"/>
    <w:rsid w:val="00BF458A"/>
    <w:rsid w:val="00C151A8"/>
    <w:rsid w:val="00C16032"/>
    <w:rsid w:val="00C31586"/>
    <w:rsid w:val="00C51CC3"/>
    <w:rsid w:val="00C76933"/>
    <w:rsid w:val="00C836FA"/>
    <w:rsid w:val="00C85BEB"/>
    <w:rsid w:val="00D04836"/>
    <w:rsid w:val="00D2111E"/>
    <w:rsid w:val="00D22D68"/>
    <w:rsid w:val="00D31D62"/>
    <w:rsid w:val="00D35CF8"/>
    <w:rsid w:val="00D67111"/>
    <w:rsid w:val="00D73F77"/>
    <w:rsid w:val="00D85AD2"/>
    <w:rsid w:val="00DE17CB"/>
    <w:rsid w:val="00E264BF"/>
    <w:rsid w:val="00E51C6D"/>
    <w:rsid w:val="00E56047"/>
    <w:rsid w:val="00E60716"/>
    <w:rsid w:val="00E7358A"/>
    <w:rsid w:val="00E80764"/>
    <w:rsid w:val="00EB6C1D"/>
    <w:rsid w:val="00F142A5"/>
    <w:rsid w:val="00F22526"/>
    <w:rsid w:val="00F44B55"/>
    <w:rsid w:val="00F61B9F"/>
    <w:rsid w:val="00F760EC"/>
    <w:rsid w:val="00F77B0F"/>
    <w:rsid w:val="00F86BF5"/>
    <w:rsid w:val="00FA3BD1"/>
    <w:rsid w:val="00FC02EA"/>
    <w:rsid w:val="00FD708A"/>
    <w:rsid w:val="00FE1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48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248A"/>
    <w:pPr>
      <w:keepNext/>
      <w:outlineLvl w:val="0"/>
    </w:pPr>
    <w:rPr>
      <w:rFonts w:ascii="SL_Times New Roman" w:hAnsi="SL_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9248A"/>
    <w:pPr>
      <w:keepNext/>
      <w:jc w:val="center"/>
      <w:outlineLvl w:val="1"/>
    </w:pPr>
    <w:rPr>
      <w:rFonts w:ascii="SL_Times New Roman" w:hAnsi="SL_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248A"/>
    <w:rPr>
      <w:rFonts w:ascii="SL_Times New Roman" w:hAnsi="SL_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9248A"/>
    <w:rPr>
      <w:rFonts w:ascii="SL_Times New Roman" w:hAnsi="SL_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9248A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09248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9248A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uiPriority w:val="99"/>
    <w:rsid w:val="0009248A"/>
    <w:rPr>
      <w:rFonts w:ascii="Times New Roman" w:hAnsi="Times New Roman" w:cs="Times New Roman"/>
      <w:i/>
      <w:iCs/>
      <w:sz w:val="18"/>
      <w:szCs w:val="18"/>
    </w:rPr>
  </w:style>
  <w:style w:type="paragraph" w:styleId="a5">
    <w:name w:val="No Spacing"/>
    <w:uiPriority w:val="99"/>
    <w:qFormat/>
    <w:rsid w:val="0009248A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175BEC"/>
    <w:pPr>
      <w:ind w:left="720"/>
      <w:contextualSpacing/>
    </w:pPr>
  </w:style>
  <w:style w:type="table" w:styleId="a7">
    <w:name w:val="Table Grid"/>
    <w:basedOn w:val="a1"/>
    <w:uiPriority w:val="99"/>
    <w:rsid w:val="00C769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">
    <w:name w:val="normal__char"/>
    <w:uiPriority w:val="99"/>
    <w:rsid w:val="00652140"/>
  </w:style>
  <w:style w:type="paragraph" w:customStyle="1" w:styleId="11">
    <w:name w:val="Обычный1"/>
    <w:basedOn w:val="a"/>
    <w:uiPriority w:val="99"/>
    <w:rsid w:val="00652140"/>
    <w:pPr>
      <w:spacing w:before="100" w:beforeAutospacing="1" w:after="100" w:afterAutospacing="1"/>
    </w:pPr>
  </w:style>
  <w:style w:type="paragraph" w:customStyle="1" w:styleId="list0020paragraph">
    <w:name w:val="list_0020paragraph"/>
    <w:basedOn w:val="a"/>
    <w:uiPriority w:val="99"/>
    <w:rsid w:val="00652140"/>
    <w:pPr>
      <w:spacing w:before="100" w:beforeAutospacing="1" w:after="100" w:afterAutospacing="1"/>
    </w:pPr>
  </w:style>
  <w:style w:type="character" w:customStyle="1" w:styleId="list0020paragraphcharchar">
    <w:name w:val="list__0020paragraph____char__char"/>
    <w:uiPriority w:val="99"/>
    <w:rsid w:val="006521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36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куян</cp:lastModifiedBy>
  <cp:revision>49</cp:revision>
  <cp:lastPrinted>2001-12-31T18:21:00Z</cp:lastPrinted>
  <dcterms:created xsi:type="dcterms:W3CDTF">2012-08-27T16:31:00Z</dcterms:created>
  <dcterms:modified xsi:type="dcterms:W3CDTF">2023-10-05T03:19:00Z</dcterms:modified>
</cp:coreProperties>
</file>